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017F" w14:textId="77777777" w:rsidR="00F431D8" w:rsidRPr="000D6E38" w:rsidRDefault="00F431D8" w:rsidP="00F431D8">
      <w:pPr>
        <w:tabs>
          <w:tab w:val="center" w:pos="4680"/>
        </w:tabs>
        <w:jc w:val="center"/>
        <w:rPr>
          <w:rFonts w:ascii="Times New Roman" w:hAnsi="Times New Roman"/>
          <w:b/>
          <w:sz w:val="28"/>
          <w:szCs w:val="28"/>
        </w:rPr>
      </w:pPr>
      <w:bookmarkStart w:id="0" w:name="_GoBack"/>
      <w:bookmarkEnd w:id="0"/>
      <w:r w:rsidRPr="000D6E38">
        <w:rPr>
          <w:rFonts w:ascii="Times New Roman" w:hAnsi="Times New Roman"/>
          <w:b/>
          <w:i/>
          <w:sz w:val="28"/>
          <w:szCs w:val="28"/>
        </w:rPr>
        <w:t>Rural Community Assistance Corporation</w:t>
      </w:r>
    </w:p>
    <w:p w14:paraId="5FE928B3" w14:textId="77777777" w:rsidR="00F431D8" w:rsidRPr="00D41D13" w:rsidRDefault="00F431D8" w:rsidP="00F431D8">
      <w:pPr>
        <w:tabs>
          <w:tab w:val="center" w:pos="4680"/>
        </w:tabs>
        <w:rPr>
          <w:rFonts w:ascii="Times New Roman" w:hAnsi="Times New Roman"/>
          <w:b/>
          <w:szCs w:val="24"/>
        </w:rPr>
      </w:pPr>
      <w:r w:rsidRPr="000D6E38">
        <w:rPr>
          <w:rFonts w:ascii="Times New Roman" w:hAnsi="Times New Roman"/>
          <w:b/>
          <w:sz w:val="28"/>
          <w:szCs w:val="28"/>
        </w:rPr>
        <w:tab/>
      </w:r>
      <w:r w:rsidRPr="00D41D13">
        <w:rPr>
          <w:rFonts w:ascii="Times New Roman" w:hAnsi="Times New Roman"/>
          <w:b/>
          <w:szCs w:val="24"/>
        </w:rPr>
        <w:t>Job Description</w:t>
      </w:r>
    </w:p>
    <w:p w14:paraId="672A6659" w14:textId="77777777" w:rsidR="00F431D8" w:rsidRPr="000D6E38" w:rsidRDefault="00F431D8" w:rsidP="00F431D8">
      <w:pPr>
        <w:rPr>
          <w:rFonts w:ascii="Times New Roman" w:hAnsi="Times New Roman"/>
          <w:b/>
          <w:sz w:val="28"/>
          <w:szCs w:val="28"/>
        </w:rPr>
      </w:pPr>
    </w:p>
    <w:p w14:paraId="0B575DAD" w14:textId="77777777" w:rsidR="00F431D8" w:rsidRPr="000D6E38" w:rsidRDefault="00F431D8" w:rsidP="00F431D8">
      <w:pPr>
        <w:tabs>
          <w:tab w:val="center" w:pos="4680"/>
        </w:tabs>
        <w:rPr>
          <w:rFonts w:ascii="Times New Roman" w:hAnsi="Times New Roman"/>
          <w:b/>
          <w:i/>
          <w:sz w:val="28"/>
          <w:szCs w:val="28"/>
        </w:rPr>
      </w:pPr>
      <w:r w:rsidRPr="000D6E38">
        <w:rPr>
          <w:rFonts w:ascii="Times New Roman" w:hAnsi="Times New Roman"/>
          <w:b/>
          <w:sz w:val="28"/>
          <w:szCs w:val="28"/>
        </w:rPr>
        <w:tab/>
      </w:r>
      <w:r w:rsidRPr="000D6E38">
        <w:rPr>
          <w:rFonts w:ascii="Times New Roman" w:hAnsi="Times New Roman"/>
          <w:b/>
          <w:i/>
          <w:sz w:val="28"/>
          <w:szCs w:val="28"/>
        </w:rPr>
        <w:t xml:space="preserve">Loan </w:t>
      </w:r>
      <w:r w:rsidR="00CC2E3C">
        <w:rPr>
          <w:rFonts w:ascii="Times New Roman" w:hAnsi="Times New Roman"/>
          <w:b/>
          <w:i/>
          <w:sz w:val="28"/>
          <w:szCs w:val="28"/>
        </w:rPr>
        <w:t>Closing</w:t>
      </w:r>
      <w:r w:rsidR="009A5CDD">
        <w:rPr>
          <w:rFonts w:ascii="Times New Roman" w:hAnsi="Times New Roman"/>
          <w:b/>
          <w:i/>
          <w:sz w:val="28"/>
          <w:szCs w:val="28"/>
        </w:rPr>
        <w:t xml:space="preserve"> </w:t>
      </w:r>
      <w:r w:rsidRPr="000D6E38">
        <w:rPr>
          <w:rFonts w:ascii="Times New Roman" w:hAnsi="Times New Roman"/>
          <w:b/>
          <w:i/>
          <w:sz w:val="28"/>
          <w:szCs w:val="28"/>
        </w:rPr>
        <w:t xml:space="preserve">Specialist </w:t>
      </w:r>
    </w:p>
    <w:p w14:paraId="29D6B04F" w14:textId="77777777" w:rsidR="00F431D8" w:rsidRPr="00137039" w:rsidRDefault="00F431D8" w:rsidP="00F431D8">
      <w:pPr>
        <w:rPr>
          <w:rFonts w:ascii="Times New Roman" w:hAnsi="Times New Roman"/>
          <w:b/>
          <w:sz w:val="28"/>
        </w:rPr>
      </w:pP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rPr>
        <w:t xml:space="preserve"> </w:t>
      </w:r>
    </w:p>
    <w:p w14:paraId="7ADCC6CA" w14:textId="77777777"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Pr>
          <w:rFonts w:ascii="Times New Roman" w:hAnsi="Times New Roman"/>
          <w:i/>
        </w:rPr>
        <w:t xml:space="preserve">Grade C </w:t>
      </w:r>
      <w:r>
        <w:rPr>
          <w:rFonts w:ascii="Times New Roman" w:hAnsi="Times New Roman"/>
          <w:b/>
        </w:rPr>
        <w:t xml:space="preserve">                                                      </w:t>
      </w:r>
      <w:r>
        <w:rPr>
          <w:rFonts w:ascii="Times New Roman" w:hAnsi="Times New Roman"/>
          <w:b/>
          <w:i/>
          <w:sz w:val="28"/>
        </w:rPr>
        <w:t xml:space="preserve">    </w:t>
      </w:r>
      <w:r w:rsidR="008D67F4">
        <w:rPr>
          <w:rFonts w:ascii="Times New Roman" w:hAnsi="Times New Roman"/>
          <w:b/>
          <w:i/>
          <w:sz w:val="28"/>
        </w:rPr>
        <w:t xml:space="preserve"> </w:t>
      </w:r>
      <w:r w:rsidR="00E45645">
        <w:rPr>
          <w:rFonts w:ascii="Times New Roman" w:hAnsi="Times New Roman"/>
          <w:b/>
          <w:i/>
          <w:sz w:val="28"/>
        </w:rPr>
        <w:tab/>
      </w:r>
      <w:r>
        <w:rPr>
          <w:rFonts w:ascii="Times New Roman" w:hAnsi="Times New Roman"/>
          <w:b/>
        </w:rPr>
        <w:t xml:space="preserve">Department: </w:t>
      </w:r>
      <w:r w:rsidR="00E45645">
        <w:rPr>
          <w:rFonts w:ascii="Times New Roman" w:hAnsi="Times New Roman"/>
          <w:i/>
        </w:rPr>
        <w:t>Loan Fund</w:t>
      </w:r>
      <w:r>
        <w:rPr>
          <w:rFonts w:ascii="Times New Roman" w:hAnsi="Times New Roman"/>
          <w:b/>
        </w:rPr>
        <w:t xml:space="preserve">  </w:t>
      </w:r>
    </w:p>
    <w:p w14:paraId="58604ABF" w14:textId="77777777"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sidRPr="003F6DB7">
        <w:rPr>
          <w:rFonts w:ascii="Times New Roman" w:hAnsi="Times New Roman"/>
          <w:i/>
        </w:rPr>
        <w:t>Non-</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E45645">
        <w:rPr>
          <w:rFonts w:ascii="Times New Roman" w:hAnsi="Times New Roman"/>
          <w:i/>
        </w:rPr>
        <w:t>Loan Administration Manager</w:t>
      </w:r>
    </w:p>
    <w:p w14:paraId="6F339F91" w14:textId="77777777" w:rsidR="00F431D8" w:rsidRDefault="00C44B48" w:rsidP="00F431D8">
      <w:pPr>
        <w:spacing w:line="19" w:lineRule="exact"/>
        <w:ind w:firstLine="144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63213F73" wp14:editId="07777777">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C94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A37501D" w14:textId="77777777" w:rsidR="00F431D8" w:rsidRDefault="00F431D8" w:rsidP="00F431D8">
      <w:pPr>
        <w:rPr>
          <w:rFonts w:ascii="Times New Roman" w:hAnsi="Times New Roman"/>
        </w:rPr>
      </w:pPr>
    </w:p>
    <w:p w14:paraId="420CF293" w14:textId="77777777" w:rsidR="00E45645" w:rsidRDefault="00E45645" w:rsidP="00E45645">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39656D3D" w14:textId="77777777" w:rsidR="00E45645" w:rsidRPr="00B6353A" w:rsidRDefault="00E45645" w:rsidP="00E45645">
      <w:pPr>
        <w:tabs>
          <w:tab w:val="left" w:pos="-1152"/>
          <w:tab w:val="left" w:pos="-720"/>
          <w:tab w:val="left" w:pos="0"/>
          <w:tab w:val="left" w:pos="360"/>
        </w:tabs>
        <w:rPr>
          <w:rFonts w:ascii="Times New Roman" w:hAnsi="Times New Roman"/>
          <w:szCs w:val="24"/>
        </w:rPr>
      </w:pPr>
      <w:r w:rsidRPr="00B635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35 years, our dedicated staff and active board, coupled with our core values: leadership, collaboration, commitment, quality and integrity, have helped effect positive change in rural communities across the West. </w:t>
      </w:r>
    </w:p>
    <w:p w14:paraId="19730453" w14:textId="77777777" w:rsidR="00C3328B" w:rsidRDefault="00C3328B" w:rsidP="00C3328B">
      <w:pPr>
        <w:tabs>
          <w:tab w:val="left" w:pos="-1152"/>
          <w:tab w:val="left" w:pos="-720"/>
          <w:tab w:val="left" w:pos="0"/>
          <w:tab w:val="left" w:pos="360"/>
        </w:tabs>
        <w:rPr>
          <w:rFonts w:ascii="Times New Roman" w:hAnsi="Times New Roman"/>
          <w:b/>
          <w:szCs w:val="24"/>
        </w:rPr>
      </w:pPr>
    </w:p>
    <w:p w14:paraId="0F88FE13" w14:textId="77777777" w:rsidR="00C3328B" w:rsidRPr="007B5FB0" w:rsidRDefault="00C3328B" w:rsidP="00C3328B">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14:paraId="1587E543" w14:textId="77777777" w:rsidR="00C3328B" w:rsidRPr="007B5FB0" w:rsidRDefault="00C3328B" w:rsidP="00C3328B">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provides assistance to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6C79947B" w14:textId="77777777" w:rsidR="00C3328B" w:rsidRDefault="00C3328B" w:rsidP="00F431D8">
      <w:pPr>
        <w:rPr>
          <w:rFonts w:ascii="Times New Roman" w:hAnsi="Times New Roman"/>
          <w:b/>
        </w:rPr>
      </w:pPr>
    </w:p>
    <w:p w14:paraId="7BB8EB8B" w14:textId="77777777" w:rsidR="00F431D8" w:rsidRDefault="00E45645" w:rsidP="00F431D8">
      <w:pPr>
        <w:rPr>
          <w:rFonts w:ascii="Times New Roman" w:hAnsi="Times New Roman"/>
        </w:rPr>
      </w:pPr>
      <w:r>
        <w:rPr>
          <w:rFonts w:ascii="Times New Roman" w:hAnsi="Times New Roman"/>
          <w:b/>
        </w:rPr>
        <w:t>Position Description</w:t>
      </w:r>
      <w:r w:rsidR="00F431D8">
        <w:rPr>
          <w:rFonts w:ascii="Times New Roman" w:hAnsi="Times New Roman"/>
          <w:b/>
        </w:rPr>
        <w:t>:</w:t>
      </w:r>
    </w:p>
    <w:p w14:paraId="4645773A" w14:textId="4F5A3D70" w:rsidR="00F431D8" w:rsidRDefault="00F431D8" w:rsidP="00F431D8">
      <w:pPr>
        <w:rPr>
          <w:rFonts w:ascii="Times New Roman" w:hAnsi="Times New Roman"/>
        </w:rPr>
      </w:pPr>
      <w:r>
        <w:rPr>
          <w:rFonts w:ascii="Times New Roman" w:hAnsi="Times New Roman"/>
        </w:rPr>
        <w:t>To support RCAC’s Loan Fund Department in its mission to act as an intermediary to provide suitable and innovative solutions to the financing needs of rural communities and disadvantaged populations. Major responsibilities include</w:t>
      </w:r>
      <w:r w:rsidR="00CC2E3C">
        <w:rPr>
          <w:rFonts w:ascii="Times New Roman" w:hAnsi="Times New Roman"/>
        </w:rPr>
        <w:t>, but are not limited to</w:t>
      </w:r>
      <w:r>
        <w:rPr>
          <w:rFonts w:ascii="Times New Roman" w:hAnsi="Times New Roman"/>
        </w:rPr>
        <w:t xml:space="preserve">: </w:t>
      </w:r>
      <w:r w:rsidR="00CC2E3C">
        <w:rPr>
          <w:rFonts w:ascii="Times New Roman" w:hAnsi="Times New Roman"/>
        </w:rPr>
        <w:t>loan origination-closing; pipeline</w:t>
      </w:r>
      <w:r w:rsidR="00D55F87">
        <w:rPr>
          <w:rFonts w:ascii="Times New Roman" w:hAnsi="Times New Roman"/>
        </w:rPr>
        <w:t xml:space="preserve"> and</w:t>
      </w:r>
      <w:r w:rsidR="00CC2E3C">
        <w:rPr>
          <w:rFonts w:ascii="Times New Roman" w:hAnsi="Times New Roman"/>
        </w:rPr>
        <w:t xml:space="preserve"> Loan Application Processing System (LAPS)</w:t>
      </w:r>
      <w:r w:rsidR="00F47745">
        <w:rPr>
          <w:rFonts w:ascii="Times New Roman" w:hAnsi="Times New Roman"/>
        </w:rPr>
        <w:t xml:space="preserve"> and Nortridge Loan Systems (NLS)</w:t>
      </w:r>
      <w:r w:rsidR="00CC2E3C">
        <w:rPr>
          <w:rFonts w:ascii="Times New Roman" w:hAnsi="Times New Roman"/>
        </w:rPr>
        <w:t xml:space="preserve"> database</w:t>
      </w:r>
      <w:r w:rsidR="00D55F87">
        <w:rPr>
          <w:rFonts w:ascii="Times New Roman" w:hAnsi="Times New Roman"/>
        </w:rPr>
        <w:t xml:space="preserve"> maintenance</w:t>
      </w:r>
      <w:r w:rsidR="00CC2E3C">
        <w:rPr>
          <w:rFonts w:ascii="Times New Roman" w:hAnsi="Times New Roman"/>
        </w:rPr>
        <w:t>; and other departmental duties.</w:t>
      </w:r>
    </w:p>
    <w:p w14:paraId="02EB378F" w14:textId="77777777" w:rsidR="00F431D8" w:rsidRDefault="00F431D8" w:rsidP="00F431D8">
      <w:pPr>
        <w:rPr>
          <w:rFonts w:ascii="Times New Roman" w:hAnsi="Times New Roman"/>
        </w:rPr>
      </w:pPr>
    </w:p>
    <w:p w14:paraId="6A05A809" w14:textId="226077FC" w:rsidR="00F431D8" w:rsidRDefault="00E45645" w:rsidP="00F431D8">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Responsibilities could include, but are not limited to the following</w:t>
      </w:r>
      <w:r w:rsidR="00C8075B">
        <w:rPr>
          <w:rFonts w:ascii="Times New Roman" w:hAnsi="Times New Roman"/>
        </w:rPr>
        <w:t>:</w:t>
      </w:r>
    </w:p>
    <w:p w14:paraId="26AD7760" w14:textId="77777777" w:rsidR="00F431D8" w:rsidRPr="00CC2E3C" w:rsidRDefault="00CC2E3C" w:rsidP="00CC2E3C">
      <w:pPr>
        <w:numPr>
          <w:ilvl w:val="0"/>
          <w:numId w:val="11"/>
        </w:numPr>
        <w:tabs>
          <w:tab w:val="left" w:pos="-1152"/>
          <w:tab w:val="left" w:pos="-720"/>
          <w:tab w:val="left" w:pos="0"/>
          <w:tab w:val="left" w:pos="360"/>
        </w:tabs>
        <w:rPr>
          <w:rFonts w:ascii="Times New Roman" w:hAnsi="Times New Roman"/>
          <w:b/>
        </w:rPr>
      </w:pPr>
      <w:r>
        <w:rPr>
          <w:rFonts w:ascii="Times New Roman" w:hAnsi="Times New Roman"/>
        </w:rPr>
        <w:t>Review and audit new loan applications for completeness</w:t>
      </w:r>
    </w:p>
    <w:p w14:paraId="4463744B" w14:textId="77777777" w:rsidR="00CC2E3C" w:rsidRPr="00CC2E3C" w:rsidRDefault="00CC2E3C" w:rsidP="00CC2E3C">
      <w:pPr>
        <w:numPr>
          <w:ilvl w:val="0"/>
          <w:numId w:val="11"/>
        </w:numPr>
        <w:tabs>
          <w:tab w:val="left" w:pos="-1152"/>
          <w:tab w:val="left" w:pos="-720"/>
          <w:tab w:val="left" w:pos="0"/>
          <w:tab w:val="left" w:pos="360"/>
        </w:tabs>
        <w:rPr>
          <w:rFonts w:ascii="Times New Roman" w:hAnsi="Times New Roman"/>
          <w:b/>
        </w:rPr>
      </w:pPr>
      <w:r>
        <w:rPr>
          <w:rFonts w:ascii="Times New Roman" w:hAnsi="Times New Roman"/>
        </w:rPr>
        <w:t>Maintain accurate checklists for loan files</w:t>
      </w:r>
    </w:p>
    <w:p w14:paraId="75241C95"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sidRPr="00CC2E3C">
        <w:rPr>
          <w:rFonts w:ascii="Times New Roman" w:hAnsi="Times New Roman"/>
        </w:rPr>
        <w:t>Assess compliance to RCAC policies and pr</w:t>
      </w:r>
      <w:r>
        <w:rPr>
          <w:rFonts w:ascii="Times New Roman" w:hAnsi="Times New Roman"/>
        </w:rPr>
        <w:t>ocedures and make recommendations as needed</w:t>
      </w:r>
    </w:p>
    <w:p w14:paraId="45CE1F45" w14:textId="2A6DD7F2" w:rsidR="00CC2E3C" w:rsidRDefault="00CC2E3C" w:rsidP="00657F34">
      <w:pPr>
        <w:numPr>
          <w:ilvl w:val="0"/>
          <w:numId w:val="11"/>
        </w:numPr>
        <w:tabs>
          <w:tab w:val="left" w:pos="-1152"/>
          <w:tab w:val="left" w:pos="-720"/>
          <w:tab w:val="left" w:pos="0"/>
          <w:tab w:val="left" w:pos="360"/>
        </w:tabs>
        <w:rPr>
          <w:rFonts w:ascii="Times New Roman" w:hAnsi="Times New Roman"/>
        </w:rPr>
      </w:pPr>
      <w:r>
        <w:rPr>
          <w:rFonts w:ascii="Times New Roman" w:hAnsi="Times New Roman"/>
        </w:rPr>
        <w:t>Prepare</w:t>
      </w:r>
      <w:r w:rsidR="00657F34">
        <w:rPr>
          <w:rFonts w:ascii="Times New Roman" w:hAnsi="Times New Roman"/>
        </w:rPr>
        <w:t>, distribute, track, and monitor</w:t>
      </w:r>
      <w:r>
        <w:rPr>
          <w:rFonts w:ascii="Times New Roman" w:hAnsi="Times New Roman"/>
        </w:rPr>
        <w:t xml:space="preserve"> commitment letter</w:t>
      </w:r>
      <w:r w:rsidR="00657F34">
        <w:rPr>
          <w:rFonts w:ascii="Times New Roman" w:hAnsi="Times New Roman"/>
        </w:rPr>
        <w:t>s</w:t>
      </w:r>
    </w:p>
    <w:p w14:paraId="7387AD78"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Work closely with loan officers, escrow officers and borrowers to track and monitor receipt of all incoming pre-closing, closing and post-closing loan conditions</w:t>
      </w:r>
    </w:p>
    <w:p w14:paraId="525374B8"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Prepare draft loan documents for loan officer review and approval</w:t>
      </w:r>
    </w:p>
    <w:p w14:paraId="2F321683"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Coordinate closely with title company, borrowers and other funding sources in delivery of loan documents for signature and delivery of initial disbursements</w:t>
      </w:r>
    </w:p>
    <w:p w14:paraId="7ACEE6D5"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Review fully executed loan documents for loan fund readiness</w:t>
      </w:r>
    </w:p>
    <w:p w14:paraId="4EE94B4A" w14:textId="77777777" w:rsidR="00E77E98" w:rsidRDefault="00CC2E3C" w:rsidP="00B454D9">
      <w:pPr>
        <w:numPr>
          <w:ilvl w:val="0"/>
          <w:numId w:val="11"/>
        </w:numPr>
        <w:tabs>
          <w:tab w:val="left" w:pos="-1152"/>
          <w:tab w:val="left" w:pos="-720"/>
          <w:tab w:val="left" w:pos="0"/>
          <w:tab w:val="left" w:pos="360"/>
        </w:tabs>
        <w:rPr>
          <w:rFonts w:ascii="Times New Roman" w:hAnsi="Times New Roman"/>
        </w:rPr>
      </w:pPr>
      <w:r>
        <w:rPr>
          <w:rFonts w:ascii="Times New Roman" w:hAnsi="Times New Roman"/>
        </w:rPr>
        <w:t>Request funds from accounting</w:t>
      </w:r>
      <w:r w:rsidR="003F3F0D">
        <w:rPr>
          <w:rFonts w:ascii="Times New Roman" w:hAnsi="Times New Roman"/>
        </w:rPr>
        <w:t xml:space="preserve"> and initiate ACH and/or wires as needed</w:t>
      </w:r>
      <w:r>
        <w:rPr>
          <w:rFonts w:ascii="Times New Roman" w:hAnsi="Times New Roman"/>
        </w:rPr>
        <w:t xml:space="preserve"> </w:t>
      </w:r>
    </w:p>
    <w:p w14:paraId="0B1150E1" w14:textId="757603CE" w:rsidR="00CC2E3C" w:rsidRDefault="00E77E98"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Prepare appropriate packages for necessary review and approval</w:t>
      </w:r>
    </w:p>
    <w:p w14:paraId="7B6218D2" w14:textId="77777777" w:rsidR="00CC2E3C" w:rsidRDefault="00CC2E3C" w:rsidP="00CC2E3C">
      <w:pPr>
        <w:numPr>
          <w:ilvl w:val="0"/>
          <w:numId w:val="11"/>
        </w:numPr>
        <w:tabs>
          <w:tab w:val="left" w:pos="-1152"/>
          <w:tab w:val="left" w:pos="-720"/>
          <w:tab w:val="left" w:pos="0"/>
          <w:tab w:val="left" w:pos="360"/>
        </w:tabs>
        <w:rPr>
          <w:rFonts w:ascii="Times New Roman" w:hAnsi="Times New Roman"/>
        </w:rPr>
      </w:pPr>
      <w:r>
        <w:rPr>
          <w:rFonts w:ascii="Times New Roman" w:hAnsi="Times New Roman"/>
        </w:rPr>
        <w:t>Work closely with participants to lock loans and delivery of loan guarantee within the lock period</w:t>
      </w:r>
    </w:p>
    <w:p w14:paraId="1AA259B2" w14:textId="77777777" w:rsidR="003A623F" w:rsidRPr="00F4176C" w:rsidRDefault="003A623F" w:rsidP="00CC2E3C">
      <w:pPr>
        <w:numPr>
          <w:ilvl w:val="0"/>
          <w:numId w:val="12"/>
        </w:numPr>
        <w:tabs>
          <w:tab w:val="left" w:pos="-1152"/>
          <w:tab w:val="left" w:pos="-720"/>
          <w:tab w:val="left" w:pos="0"/>
          <w:tab w:val="left" w:pos="360"/>
        </w:tabs>
        <w:rPr>
          <w:rFonts w:ascii="Times New Roman" w:hAnsi="Times New Roman"/>
          <w:b/>
        </w:rPr>
      </w:pPr>
      <w:r>
        <w:rPr>
          <w:rFonts w:ascii="Times New Roman" w:hAnsi="Times New Roman"/>
        </w:rPr>
        <w:t>Track lock expiration date when loan participants need to purchase USDA guaranteed portion of loan to avoid late delivery fees</w:t>
      </w:r>
    </w:p>
    <w:p w14:paraId="41E6ECDD" w14:textId="32000501" w:rsidR="000D6C76" w:rsidRPr="00F4176C" w:rsidRDefault="000D6C76" w:rsidP="00CC2E3C">
      <w:pPr>
        <w:numPr>
          <w:ilvl w:val="0"/>
          <w:numId w:val="12"/>
        </w:numPr>
        <w:tabs>
          <w:tab w:val="left" w:pos="-1152"/>
          <w:tab w:val="left" w:pos="-720"/>
          <w:tab w:val="left" w:pos="0"/>
          <w:tab w:val="left" w:pos="360"/>
        </w:tabs>
        <w:rPr>
          <w:rFonts w:ascii="Times New Roman" w:hAnsi="Times New Roman"/>
          <w:b/>
        </w:rPr>
      </w:pPr>
      <w:r>
        <w:rPr>
          <w:rFonts w:ascii="Times New Roman" w:hAnsi="Times New Roman"/>
        </w:rPr>
        <w:t>Update and maintain Loan Application Processing System (LAPS), Nortridge Loan Service Software (NLS), and Loan Origination system during all stages of the loan life cycle, including set-up, Origination, and Loan Closing</w:t>
      </w:r>
    </w:p>
    <w:p w14:paraId="573DCDB5" w14:textId="61F2A458" w:rsidR="004B39E9" w:rsidRPr="00F47745" w:rsidRDefault="004731E8" w:rsidP="00F4176C">
      <w:pPr>
        <w:numPr>
          <w:ilvl w:val="0"/>
          <w:numId w:val="12"/>
        </w:numPr>
        <w:tabs>
          <w:tab w:val="left" w:pos="-1152"/>
          <w:tab w:val="left" w:pos="-720"/>
          <w:tab w:val="left" w:pos="0"/>
          <w:tab w:val="left" w:pos="360"/>
        </w:tabs>
        <w:rPr>
          <w:rFonts w:ascii="Times New Roman" w:hAnsi="Times New Roman"/>
        </w:rPr>
      </w:pPr>
      <w:r>
        <w:rPr>
          <w:rFonts w:ascii="Times New Roman" w:hAnsi="Times New Roman"/>
        </w:rPr>
        <w:t>Complete final audit of all loan files at loan closing</w:t>
      </w:r>
    </w:p>
    <w:p w14:paraId="4E2A24FF" w14:textId="21EF19F1" w:rsidR="00C8075B" w:rsidRPr="009574C8" w:rsidRDefault="00C8075B" w:rsidP="00B454D9">
      <w:pPr>
        <w:numPr>
          <w:ilvl w:val="0"/>
          <w:numId w:val="1"/>
        </w:numPr>
        <w:tabs>
          <w:tab w:val="left" w:pos="-1152"/>
          <w:tab w:val="left" w:pos="-720"/>
          <w:tab w:val="left" w:pos="0"/>
          <w:tab w:val="left" w:pos="360"/>
          <w:tab w:val="left" w:pos="399"/>
        </w:tabs>
        <w:rPr>
          <w:rFonts w:ascii="Times New Roman" w:hAnsi="Times New Roman"/>
          <w:b/>
        </w:rPr>
      </w:pPr>
      <w:r w:rsidRPr="00B454D9">
        <w:rPr>
          <w:rFonts w:ascii="Times New Roman" w:hAnsi="Times New Roman"/>
        </w:rPr>
        <w:t xml:space="preserve">Other duties as assigned </w:t>
      </w:r>
    </w:p>
    <w:p w14:paraId="0D0B940D" w14:textId="77777777" w:rsidR="00D51057" w:rsidRDefault="00D51057" w:rsidP="00B454D9">
      <w:pPr>
        <w:tabs>
          <w:tab w:val="left" w:pos="-1152"/>
          <w:tab w:val="left" w:pos="-720"/>
          <w:tab w:val="left" w:pos="0"/>
          <w:tab w:val="left" w:pos="360"/>
          <w:tab w:val="left" w:pos="399"/>
        </w:tabs>
        <w:ind w:left="720"/>
        <w:rPr>
          <w:rFonts w:ascii="Times New Roman" w:hAnsi="Times New Roman"/>
          <w:b/>
        </w:rPr>
      </w:pPr>
    </w:p>
    <w:p w14:paraId="15682830" w14:textId="3A6E5754" w:rsidR="00F431D8" w:rsidRPr="00B454D9" w:rsidRDefault="00C3328B" w:rsidP="00657F34">
      <w:pPr>
        <w:tabs>
          <w:tab w:val="left" w:pos="-1152"/>
          <w:tab w:val="left" w:pos="-720"/>
          <w:tab w:val="left" w:pos="0"/>
          <w:tab w:val="left" w:pos="360"/>
        </w:tabs>
        <w:rPr>
          <w:rFonts w:ascii="Times New Roman" w:hAnsi="Times New Roman"/>
        </w:rPr>
      </w:pPr>
      <w:r>
        <w:rPr>
          <w:rFonts w:ascii="Times New Roman" w:hAnsi="Times New Roman"/>
          <w:b/>
          <w:szCs w:val="24"/>
        </w:rPr>
        <w:t>Skills and Qualifications</w:t>
      </w:r>
    </w:p>
    <w:p w14:paraId="054F472C" w14:textId="76B87B76" w:rsidR="00F431D8" w:rsidRPr="00B454D9" w:rsidRDefault="00657F34" w:rsidP="00B454D9">
      <w:pPr>
        <w:pStyle w:val="ListParagraph"/>
        <w:numPr>
          <w:ilvl w:val="0"/>
          <w:numId w:val="14"/>
        </w:numPr>
        <w:tabs>
          <w:tab w:val="left" w:pos="-1152"/>
          <w:tab w:val="left" w:pos="-720"/>
          <w:tab w:val="left" w:pos="0"/>
        </w:tabs>
        <w:rPr>
          <w:rFonts w:ascii="Times New Roman" w:hAnsi="Times New Roman"/>
        </w:rPr>
      </w:pPr>
      <w:r>
        <w:rPr>
          <w:rFonts w:ascii="Times New Roman" w:hAnsi="Times New Roman"/>
        </w:rPr>
        <w:t>Knowledge of r</w:t>
      </w:r>
      <w:r w:rsidR="0035016B">
        <w:rPr>
          <w:rFonts w:ascii="Times New Roman" w:hAnsi="Times New Roman"/>
        </w:rPr>
        <w:t>eal estate finance; development and law;</w:t>
      </w:r>
      <w:r w:rsidR="00F431D8" w:rsidRPr="00B454D9">
        <w:rPr>
          <w:rFonts w:ascii="Times New Roman" w:hAnsi="Times New Roman"/>
        </w:rPr>
        <w:t xml:space="preserve"> lending practices and procedures</w:t>
      </w:r>
      <w:r w:rsidR="0035016B">
        <w:rPr>
          <w:rFonts w:ascii="Times New Roman" w:hAnsi="Times New Roman"/>
        </w:rPr>
        <w:t>;</w:t>
      </w:r>
      <w:r w:rsidR="00F431D8" w:rsidRPr="00B454D9">
        <w:rPr>
          <w:rFonts w:ascii="Times New Roman" w:hAnsi="Times New Roman"/>
        </w:rPr>
        <w:t xml:space="preserve"> and the escrow process</w:t>
      </w:r>
    </w:p>
    <w:p w14:paraId="00AA3AD4" w14:textId="36190151" w:rsidR="00F431D8" w:rsidRPr="00B454D9" w:rsidRDefault="00657F34" w:rsidP="00B454D9">
      <w:pPr>
        <w:pStyle w:val="ListParagraph"/>
        <w:numPr>
          <w:ilvl w:val="0"/>
          <w:numId w:val="14"/>
        </w:numPr>
        <w:tabs>
          <w:tab w:val="left" w:pos="-1152"/>
          <w:tab w:val="left" w:pos="-720"/>
          <w:tab w:val="left" w:pos="0"/>
          <w:tab w:val="left" w:pos="360"/>
        </w:tabs>
        <w:rPr>
          <w:rFonts w:ascii="Times New Roman" w:hAnsi="Times New Roman"/>
        </w:rPr>
      </w:pPr>
      <w:r>
        <w:rPr>
          <w:rFonts w:ascii="Times New Roman" w:hAnsi="Times New Roman"/>
        </w:rPr>
        <w:t>Knowledge of p</w:t>
      </w:r>
      <w:r w:rsidR="00F431D8" w:rsidRPr="00B454D9">
        <w:rPr>
          <w:rFonts w:ascii="Times New Roman" w:hAnsi="Times New Roman"/>
        </w:rPr>
        <w:t>ublic nonprofit associations, agencies and programs</w:t>
      </w:r>
    </w:p>
    <w:p w14:paraId="79B4ED30" w14:textId="44C98CE4" w:rsidR="00F431D8" w:rsidRPr="004409AE" w:rsidRDefault="004409AE" w:rsidP="00C3328B">
      <w:pPr>
        <w:pStyle w:val="ListParagraph"/>
        <w:numPr>
          <w:ilvl w:val="0"/>
          <w:numId w:val="13"/>
        </w:numPr>
        <w:tabs>
          <w:tab w:val="left" w:pos="-1152"/>
          <w:tab w:val="left" w:pos="-720"/>
          <w:tab w:val="left" w:pos="0"/>
          <w:tab w:val="left" w:pos="360"/>
        </w:tabs>
        <w:rPr>
          <w:rFonts w:ascii="Times New Roman" w:hAnsi="Times New Roman"/>
        </w:rPr>
      </w:pPr>
      <w:r w:rsidRPr="00B454D9">
        <w:rPr>
          <w:rFonts w:ascii="Times New Roman" w:hAnsi="Times New Roman"/>
        </w:rPr>
        <w:lastRenderedPageBreak/>
        <w:t>Proficiency with personal computer including Microsoft Office</w:t>
      </w:r>
      <w:r>
        <w:rPr>
          <w:rFonts w:ascii="Times New Roman" w:hAnsi="Times New Roman"/>
        </w:rPr>
        <w:t>, Excel &amp; database systems</w:t>
      </w:r>
    </w:p>
    <w:p w14:paraId="17AAA440" w14:textId="383FD3DD" w:rsidR="00F431D8" w:rsidRPr="00C3328B" w:rsidRDefault="00657F34" w:rsidP="00C3328B">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Significant experience proofreading and editing documents</w:t>
      </w:r>
    </w:p>
    <w:p w14:paraId="0D54B884" w14:textId="77777777" w:rsidR="00F431D8" w:rsidRPr="00C3328B" w:rsidRDefault="00F431D8" w:rsidP="00C3328B">
      <w:pPr>
        <w:pStyle w:val="ListParagraph"/>
        <w:numPr>
          <w:ilvl w:val="0"/>
          <w:numId w:val="13"/>
        </w:numPr>
        <w:tabs>
          <w:tab w:val="left" w:pos="-1152"/>
          <w:tab w:val="left" w:pos="-720"/>
          <w:tab w:val="left" w:pos="0"/>
          <w:tab w:val="left" w:pos="360"/>
        </w:tabs>
        <w:rPr>
          <w:rFonts w:ascii="Times New Roman" w:hAnsi="Times New Roman"/>
        </w:rPr>
      </w:pPr>
      <w:r w:rsidRPr="00C3328B">
        <w:rPr>
          <w:rFonts w:ascii="Times New Roman" w:hAnsi="Times New Roman"/>
        </w:rPr>
        <w:t>Demonstrate a high level of customer service skills</w:t>
      </w:r>
    </w:p>
    <w:p w14:paraId="4CA3B474" w14:textId="03AF93E4" w:rsidR="00F431D8" w:rsidRPr="00C3328B" w:rsidRDefault="004409AE" w:rsidP="00C3328B">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work independently and in a team environment, and to effectively prioritize multiple tasks</w:t>
      </w:r>
    </w:p>
    <w:p w14:paraId="09A8397C" w14:textId="224389B3" w:rsidR="00F431D8" w:rsidRPr="00C3328B" w:rsidRDefault="00657F34" w:rsidP="00C3328B">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follow detailed instructions</w:t>
      </w:r>
    </w:p>
    <w:p w14:paraId="01DC8350" w14:textId="77777777" w:rsidR="00F431D8" w:rsidRPr="00C3328B" w:rsidRDefault="00F431D8" w:rsidP="00C3328B">
      <w:pPr>
        <w:pStyle w:val="ListParagraph"/>
        <w:numPr>
          <w:ilvl w:val="0"/>
          <w:numId w:val="13"/>
        </w:numPr>
        <w:tabs>
          <w:tab w:val="left" w:pos="-1152"/>
          <w:tab w:val="left" w:pos="-720"/>
          <w:tab w:val="left" w:pos="0"/>
          <w:tab w:val="left" w:pos="360"/>
        </w:tabs>
        <w:rPr>
          <w:rFonts w:ascii="Times New Roman" w:hAnsi="Times New Roman"/>
        </w:rPr>
      </w:pPr>
      <w:r w:rsidRPr="00C3328B">
        <w:rPr>
          <w:rFonts w:ascii="Times New Roman" w:hAnsi="Times New Roman"/>
        </w:rPr>
        <w:t>Use initiative to approach troubleshooting and problem-solving alternatives</w:t>
      </w:r>
    </w:p>
    <w:p w14:paraId="7842DE3B" w14:textId="11F7503F" w:rsidR="00F431D8" w:rsidRDefault="004409AE" w:rsidP="00C3328B">
      <w:pPr>
        <w:pStyle w:val="Header"/>
        <w:numPr>
          <w:ilvl w:val="0"/>
          <w:numId w:val="13"/>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Ability to listen and communicate</w:t>
      </w:r>
      <w:r w:rsidR="00B459CC">
        <w:rPr>
          <w:rFonts w:ascii="Times New Roman" w:hAnsi="Times New Roman"/>
        </w:rPr>
        <w:t xml:space="preserve"> professionally</w:t>
      </w:r>
      <w:r>
        <w:rPr>
          <w:rFonts w:ascii="Times New Roman" w:hAnsi="Times New Roman"/>
        </w:rPr>
        <w:t xml:space="preserve">, verbally and in writing </w:t>
      </w:r>
    </w:p>
    <w:p w14:paraId="07D8DEFF" w14:textId="756B3506" w:rsidR="00F431D8" w:rsidRDefault="00F431D8" w:rsidP="00C3328B">
      <w:pPr>
        <w:pStyle w:val="ListParagraph"/>
        <w:numPr>
          <w:ilvl w:val="0"/>
          <w:numId w:val="13"/>
        </w:numPr>
        <w:tabs>
          <w:tab w:val="left" w:pos="-1152"/>
          <w:tab w:val="left" w:pos="-720"/>
          <w:tab w:val="left" w:pos="0"/>
          <w:tab w:val="left" w:pos="360"/>
        </w:tabs>
        <w:rPr>
          <w:rFonts w:ascii="Times New Roman" w:hAnsi="Times New Roman"/>
        </w:rPr>
      </w:pPr>
      <w:r w:rsidRPr="00C3328B">
        <w:rPr>
          <w:rFonts w:ascii="Times New Roman" w:hAnsi="Times New Roman"/>
        </w:rPr>
        <w:t>Plan</w:t>
      </w:r>
      <w:r w:rsidR="00B459CC">
        <w:rPr>
          <w:rFonts w:ascii="Times New Roman" w:hAnsi="Times New Roman"/>
        </w:rPr>
        <w:t>, monitor</w:t>
      </w:r>
      <w:r w:rsidRPr="00C3328B">
        <w:rPr>
          <w:rFonts w:ascii="Times New Roman" w:hAnsi="Times New Roman"/>
        </w:rPr>
        <w:t xml:space="preserve"> and manage contract and loan performance</w:t>
      </w:r>
    </w:p>
    <w:p w14:paraId="36094C96" w14:textId="1DCBE0F9" w:rsidR="00B459CC" w:rsidRPr="00C3328B" w:rsidRDefault="00B459CC" w:rsidP="00C3328B">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Extreme attention to detail</w:t>
      </w:r>
    </w:p>
    <w:p w14:paraId="2163B6F2" w14:textId="77777777" w:rsidR="00A62FAB" w:rsidRDefault="00A62FAB" w:rsidP="00E45645">
      <w:pPr>
        <w:tabs>
          <w:tab w:val="left" w:pos="-1152"/>
          <w:tab w:val="left" w:pos="-720"/>
          <w:tab w:val="left" w:pos="0"/>
          <w:tab w:val="left" w:pos="360"/>
        </w:tabs>
        <w:rPr>
          <w:rFonts w:ascii="Times New Roman" w:hAnsi="Times New Roman"/>
          <w:b/>
        </w:rPr>
      </w:pPr>
    </w:p>
    <w:p w14:paraId="70DDE1A7" w14:textId="77777777" w:rsidR="00E45645" w:rsidRDefault="00E45645" w:rsidP="00E45645">
      <w:pPr>
        <w:tabs>
          <w:tab w:val="left" w:pos="-1152"/>
          <w:tab w:val="left" w:pos="-720"/>
          <w:tab w:val="left" w:pos="0"/>
          <w:tab w:val="left" w:pos="360"/>
        </w:tabs>
        <w:rPr>
          <w:rFonts w:ascii="Times New Roman" w:hAnsi="Times New Roman"/>
          <w:b/>
        </w:rPr>
      </w:pPr>
      <w:r>
        <w:rPr>
          <w:rFonts w:ascii="Times New Roman" w:hAnsi="Times New Roman"/>
          <w:b/>
        </w:rPr>
        <w:t>Physical Job Requirements:</w:t>
      </w:r>
    </w:p>
    <w:p w14:paraId="5BCB65E5" w14:textId="77777777" w:rsidR="00E45645" w:rsidRPr="00850DD4" w:rsidRDefault="00E45645" w:rsidP="00E45645">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4B94D5A5" w14:textId="77777777" w:rsidR="00E45645" w:rsidRPr="00850DD4" w:rsidRDefault="00E45645" w:rsidP="00E45645">
      <w:pPr>
        <w:tabs>
          <w:tab w:val="left" w:pos="-1152"/>
          <w:tab w:val="left" w:pos="-720"/>
          <w:tab w:val="left" w:pos="0"/>
          <w:tab w:val="left" w:pos="360"/>
        </w:tabs>
        <w:rPr>
          <w:rFonts w:ascii="Times New Roman" w:hAnsi="Times New Roman"/>
          <w:szCs w:val="24"/>
        </w:rPr>
      </w:pPr>
    </w:p>
    <w:p w14:paraId="6F716B63" w14:textId="77777777" w:rsidR="00E45645" w:rsidRPr="00850DD4" w:rsidRDefault="00E45645" w:rsidP="00E45645">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3DEEC669" w14:textId="77777777" w:rsidR="00E45645" w:rsidRPr="00850DD4" w:rsidRDefault="00E45645" w:rsidP="00E45645">
      <w:pPr>
        <w:tabs>
          <w:tab w:val="left" w:pos="-1152"/>
          <w:tab w:val="left" w:pos="-720"/>
          <w:tab w:val="left" w:pos="0"/>
          <w:tab w:val="left" w:pos="360"/>
        </w:tabs>
        <w:rPr>
          <w:rFonts w:ascii="Times New Roman" w:hAnsi="Times New Roman"/>
          <w:szCs w:val="24"/>
        </w:rPr>
      </w:pPr>
    </w:p>
    <w:p w14:paraId="5C4AE809" w14:textId="77777777" w:rsidR="00E45645" w:rsidRPr="00850DD4" w:rsidRDefault="00E45645" w:rsidP="00E45645">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3656B9AB" w14:textId="77777777" w:rsidR="00E45645" w:rsidRPr="00850DD4" w:rsidRDefault="00E45645" w:rsidP="00E45645">
      <w:pPr>
        <w:tabs>
          <w:tab w:val="left" w:pos="-1152"/>
          <w:tab w:val="left" w:pos="-720"/>
          <w:tab w:val="left" w:pos="0"/>
          <w:tab w:val="left" w:pos="360"/>
        </w:tabs>
        <w:rPr>
          <w:rFonts w:ascii="Times New Roman" w:hAnsi="Times New Roman"/>
          <w:szCs w:val="24"/>
        </w:rPr>
      </w:pPr>
    </w:p>
    <w:p w14:paraId="1186A1A4" w14:textId="77777777" w:rsidR="00E45645" w:rsidRPr="00850DD4" w:rsidRDefault="00E45645" w:rsidP="00E45645">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45FB0818" w14:textId="77777777" w:rsidR="00E45645" w:rsidRPr="00850DD4" w:rsidRDefault="00E45645" w:rsidP="00E45645">
      <w:pPr>
        <w:tabs>
          <w:tab w:val="left" w:pos="-1152"/>
          <w:tab w:val="left" w:pos="-720"/>
          <w:tab w:val="left" w:pos="0"/>
          <w:tab w:val="left" w:pos="360"/>
        </w:tabs>
        <w:rPr>
          <w:rFonts w:ascii="Times New Roman" w:hAnsi="Times New Roman"/>
          <w:b/>
          <w:i/>
        </w:rPr>
      </w:pPr>
    </w:p>
    <w:p w14:paraId="3CED702A" w14:textId="77777777" w:rsidR="00E45645" w:rsidRPr="00850DD4" w:rsidRDefault="00E45645" w:rsidP="00E45645">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This position also requires moderate (up to 2 days per month) to heavy (up to 10 days per month) automobile and airline travel, including overnight travel. </w:t>
      </w:r>
    </w:p>
    <w:p w14:paraId="049F31CB" w14:textId="77777777" w:rsidR="00E45645" w:rsidRPr="00850DD4" w:rsidRDefault="00E45645" w:rsidP="00E45645">
      <w:pPr>
        <w:tabs>
          <w:tab w:val="left" w:pos="-1152"/>
          <w:tab w:val="left" w:pos="-720"/>
          <w:tab w:val="left" w:pos="0"/>
          <w:tab w:val="left" w:pos="360"/>
        </w:tabs>
        <w:rPr>
          <w:rFonts w:ascii="Times New Roman" w:hAnsi="Times New Roman"/>
          <w:b/>
        </w:rPr>
      </w:pPr>
    </w:p>
    <w:p w14:paraId="3EE649A1" w14:textId="77777777" w:rsidR="0035016B" w:rsidRDefault="0035016B" w:rsidP="00E45645">
      <w:pPr>
        <w:tabs>
          <w:tab w:val="left" w:pos="-1152"/>
          <w:tab w:val="left" w:pos="-720"/>
          <w:tab w:val="left" w:pos="0"/>
          <w:tab w:val="left" w:pos="360"/>
        </w:tabs>
        <w:rPr>
          <w:rFonts w:ascii="Times New Roman" w:hAnsi="Times New Roman"/>
          <w:b/>
        </w:rPr>
      </w:pPr>
    </w:p>
    <w:p w14:paraId="2B7009E2" w14:textId="77777777" w:rsidR="00E45645" w:rsidRDefault="00E45645" w:rsidP="00E45645">
      <w:pPr>
        <w:tabs>
          <w:tab w:val="left" w:pos="-1152"/>
          <w:tab w:val="left" w:pos="-720"/>
          <w:tab w:val="left" w:pos="0"/>
          <w:tab w:val="left" w:pos="360"/>
        </w:tabs>
        <w:rPr>
          <w:rFonts w:ascii="Times New Roman" w:hAnsi="Times New Roman"/>
        </w:rPr>
      </w:pPr>
      <w:r>
        <w:rPr>
          <w:rFonts w:ascii="Times New Roman" w:hAnsi="Times New Roman"/>
          <w:b/>
        </w:rPr>
        <w:lastRenderedPageBreak/>
        <w:t>Special Requirements:</w:t>
      </w:r>
    </w:p>
    <w:p w14:paraId="237D3F62" w14:textId="7448A15F" w:rsidR="00E45645" w:rsidRDefault="00E45645" w:rsidP="00E45645">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98250A">
        <w:rPr>
          <w:rFonts w:ascii="Times New Roman" w:hAnsi="Times New Roman"/>
        </w:rPr>
        <w:t xml:space="preserve">may </w:t>
      </w:r>
      <w:r>
        <w:rPr>
          <w:rFonts w:ascii="Times New Roman" w:hAnsi="Times New Roman"/>
        </w:rPr>
        <w:t>be required when traveling for business purposes.</w:t>
      </w:r>
    </w:p>
    <w:p w14:paraId="53128261" w14:textId="77777777" w:rsidR="00850229" w:rsidRDefault="00850229" w:rsidP="00F431D8"/>
    <w:sectPr w:rsidR="00850229" w:rsidSect="00C663DB">
      <w:footerReference w:type="default" r:id="rId7"/>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33B3" w14:textId="77777777" w:rsidR="004B7FB6" w:rsidRDefault="004B7FB6">
      <w:r>
        <w:separator/>
      </w:r>
    </w:p>
  </w:endnote>
  <w:endnote w:type="continuationSeparator" w:id="0">
    <w:p w14:paraId="7BB6C0AE" w14:textId="77777777" w:rsidR="004B7FB6" w:rsidRDefault="004B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45EC" w14:textId="77777777" w:rsidR="00FE6895" w:rsidRPr="00493F0C" w:rsidRDefault="00FE6895" w:rsidP="00BF43FD">
    <w:pPr>
      <w:pStyle w:val="Footer"/>
      <w:jc w:val="center"/>
      <w:rPr>
        <w:rFonts w:ascii="Times New Roman" w:hAnsi="Times New Roman"/>
        <w:sz w:val="16"/>
        <w:szCs w:val="16"/>
      </w:rPr>
    </w:pPr>
    <w:r w:rsidRPr="00493F0C">
      <w:rPr>
        <w:rFonts w:ascii="Times New Roman" w:hAnsi="Times New Roman"/>
        <w:sz w:val="16"/>
        <w:szCs w:val="16"/>
      </w:rPr>
      <w:t xml:space="preserve">Page </w:t>
    </w:r>
    <w:r w:rsidRPr="00493F0C">
      <w:rPr>
        <w:rFonts w:ascii="Times New Roman" w:hAnsi="Times New Roman"/>
        <w:sz w:val="16"/>
        <w:szCs w:val="16"/>
      </w:rPr>
      <w:fldChar w:fldCharType="begin"/>
    </w:r>
    <w:r w:rsidRPr="00493F0C">
      <w:rPr>
        <w:rFonts w:ascii="Times New Roman" w:hAnsi="Times New Roman"/>
        <w:sz w:val="16"/>
        <w:szCs w:val="16"/>
      </w:rPr>
      <w:instrText xml:space="preserve"> PAGE </w:instrText>
    </w:r>
    <w:r w:rsidRPr="00493F0C">
      <w:rPr>
        <w:rFonts w:ascii="Times New Roman" w:hAnsi="Times New Roman"/>
        <w:sz w:val="16"/>
        <w:szCs w:val="16"/>
      </w:rPr>
      <w:fldChar w:fldCharType="separate"/>
    </w:r>
    <w:r w:rsidR="00671C68">
      <w:rPr>
        <w:rFonts w:ascii="Times New Roman" w:hAnsi="Times New Roman"/>
        <w:noProof/>
        <w:sz w:val="16"/>
        <w:szCs w:val="16"/>
      </w:rPr>
      <w:t>2</w:t>
    </w:r>
    <w:r w:rsidRPr="00493F0C">
      <w:rPr>
        <w:rFonts w:ascii="Times New Roman" w:hAnsi="Times New Roman"/>
        <w:sz w:val="16"/>
        <w:szCs w:val="16"/>
      </w:rPr>
      <w:fldChar w:fldCharType="end"/>
    </w:r>
    <w:r w:rsidRPr="00493F0C">
      <w:rPr>
        <w:rFonts w:ascii="Times New Roman" w:hAnsi="Times New Roman"/>
        <w:sz w:val="16"/>
        <w:szCs w:val="16"/>
      </w:rPr>
      <w:t xml:space="preserve"> of </w:t>
    </w:r>
    <w:r w:rsidRPr="00493F0C">
      <w:rPr>
        <w:rFonts w:ascii="Times New Roman" w:hAnsi="Times New Roman"/>
        <w:sz w:val="16"/>
        <w:szCs w:val="16"/>
      </w:rPr>
      <w:fldChar w:fldCharType="begin"/>
    </w:r>
    <w:r w:rsidRPr="00493F0C">
      <w:rPr>
        <w:rFonts w:ascii="Times New Roman" w:hAnsi="Times New Roman"/>
        <w:sz w:val="16"/>
        <w:szCs w:val="16"/>
      </w:rPr>
      <w:instrText xml:space="preserve"> NUMPAGES </w:instrText>
    </w:r>
    <w:r w:rsidRPr="00493F0C">
      <w:rPr>
        <w:rFonts w:ascii="Times New Roman" w:hAnsi="Times New Roman"/>
        <w:sz w:val="16"/>
        <w:szCs w:val="16"/>
      </w:rPr>
      <w:fldChar w:fldCharType="separate"/>
    </w:r>
    <w:r w:rsidR="00671C68">
      <w:rPr>
        <w:rFonts w:ascii="Times New Roman" w:hAnsi="Times New Roman"/>
        <w:noProof/>
        <w:sz w:val="16"/>
        <w:szCs w:val="16"/>
      </w:rPr>
      <w:t>3</w:t>
    </w:r>
    <w:r w:rsidRPr="00493F0C">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CDD1E" w14:textId="77777777" w:rsidR="004B7FB6" w:rsidRDefault="004B7FB6">
      <w:r>
        <w:separator/>
      </w:r>
    </w:p>
  </w:footnote>
  <w:footnote w:type="continuationSeparator" w:id="0">
    <w:p w14:paraId="4F9FB0DA" w14:textId="77777777" w:rsidR="004B7FB6" w:rsidRDefault="004B7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B2"/>
    <w:multiLevelType w:val="hybridMultilevel"/>
    <w:tmpl w:val="B98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38CF"/>
    <w:multiLevelType w:val="hybridMultilevel"/>
    <w:tmpl w:val="50702EE8"/>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41EF3"/>
    <w:multiLevelType w:val="hybridMultilevel"/>
    <w:tmpl w:val="51407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64C1A"/>
    <w:multiLevelType w:val="hybridMultilevel"/>
    <w:tmpl w:val="950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59B7"/>
    <w:multiLevelType w:val="hybridMultilevel"/>
    <w:tmpl w:val="F12010F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A5657B"/>
    <w:multiLevelType w:val="hybridMultilevel"/>
    <w:tmpl w:val="DF7ACEB8"/>
    <w:lvl w:ilvl="0" w:tplc="910E73F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F80271"/>
    <w:multiLevelType w:val="hybridMultilevel"/>
    <w:tmpl w:val="BA0C1422"/>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B7BFB"/>
    <w:multiLevelType w:val="hybridMultilevel"/>
    <w:tmpl w:val="352AEA92"/>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760634"/>
    <w:multiLevelType w:val="hybridMultilevel"/>
    <w:tmpl w:val="A23C887A"/>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E4123"/>
    <w:multiLevelType w:val="hybridMultilevel"/>
    <w:tmpl w:val="583A0906"/>
    <w:lvl w:ilvl="0" w:tplc="910E73F2">
      <w:start w:val="1"/>
      <w:numFmt w:val="bullet"/>
      <w:lvlText w:val=""/>
      <w:lvlJc w:val="left"/>
      <w:pPr>
        <w:tabs>
          <w:tab w:val="num" w:pos="759"/>
        </w:tabs>
        <w:ind w:left="759" w:hanging="360"/>
      </w:pPr>
      <w:rPr>
        <w:rFonts w:ascii="Symbol" w:hAnsi="Symbol" w:hint="default"/>
        <w:color w:val="auto"/>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0" w15:restartNumberingAfterBreak="0">
    <w:nsid w:val="76B2520E"/>
    <w:multiLevelType w:val="hybridMultilevel"/>
    <w:tmpl w:val="54768DEC"/>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C638A"/>
    <w:multiLevelType w:val="hybridMultilevel"/>
    <w:tmpl w:val="0324CF38"/>
    <w:lvl w:ilvl="0" w:tplc="1C008452">
      <w:start w:val="1"/>
      <w:numFmt w:val="bullet"/>
      <w:lvlText w:val=""/>
      <w:lvlJc w:val="left"/>
      <w:pPr>
        <w:ind w:left="720" w:hanging="360"/>
      </w:pPr>
      <w:rPr>
        <w:rFonts w:ascii="Symbol" w:hAnsi="Symbol" w:hint="default"/>
      </w:rPr>
    </w:lvl>
    <w:lvl w:ilvl="1" w:tplc="D4289F42">
      <w:start w:val="1"/>
      <w:numFmt w:val="bullet"/>
      <w:lvlText w:val="o"/>
      <w:lvlJc w:val="left"/>
      <w:pPr>
        <w:ind w:left="1440" w:hanging="360"/>
      </w:pPr>
      <w:rPr>
        <w:rFonts w:ascii="Courier New" w:hAnsi="Courier New" w:hint="default"/>
      </w:rPr>
    </w:lvl>
    <w:lvl w:ilvl="2" w:tplc="271A81DC">
      <w:start w:val="1"/>
      <w:numFmt w:val="bullet"/>
      <w:lvlText w:val=""/>
      <w:lvlJc w:val="left"/>
      <w:pPr>
        <w:ind w:left="2160" w:hanging="360"/>
      </w:pPr>
      <w:rPr>
        <w:rFonts w:ascii="Wingdings" w:hAnsi="Wingdings" w:hint="default"/>
      </w:rPr>
    </w:lvl>
    <w:lvl w:ilvl="3" w:tplc="38E40B5E">
      <w:start w:val="1"/>
      <w:numFmt w:val="bullet"/>
      <w:lvlText w:val=""/>
      <w:lvlJc w:val="left"/>
      <w:pPr>
        <w:ind w:left="2880" w:hanging="360"/>
      </w:pPr>
      <w:rPr>
        <w:rFonts w:ascii="Symbol" w:hAnsi="Symbol" w:hint="default"/>
      </w:rPr>
    </w:lvl>
    <w:lvl w:ilvl="4" w:tplc="6366DF04">
      <w:start w:val="1"/>
      <w:numFmt w:val="bullet"/>
      <w:lvlText w:val="o"/>
      <w:lvlJc w:val="left"/>
      <w:pPr>
        <w:ind w:left="3600" w:hanging="360"/>
      </w:pPr>
      <w:rPr>
        <w:rFonts w:ascii="Courier New" w:hAnsi="Courier New" w:hint="default"/>
      </w:rPr>
    </w:lvl>
    <w:lvl w:ilvl="5" w:tplc="5EBE1A2E">
      <w:start w:val="1"/>
      <w:numFmt w:val="bullet"/>
      <w:lvlText w:val=""/>
      <w:lvlJc w:val="left"/>
      <w:pPr>
        <w:ind w:left="4320" w:hanging="360"/>
      </w:pPr>
      <w:rPr>
        <w:rFonts w:ascii="Wingdings" w:hAnsi="Wingdings" w:hint="default"/>
      </w:rPr>
    </w:lvl>
    <w:lvl w:ilvl="6" w:tplc="9A32DEF6">
      <w:start w:val="1"/>
      <w:numFmt w:val="bullet"/>
      <w:lvlText w:val=""/>
      <w:lvlJc w:val="left"/>
      <w:pPr>
        <w:ind w:left="5040" w:hanging="360"/>
      </w:pPr>
      <w:rPr>
        <w:rFonts w:ascii="Symbol" w:hAnsi="Symbol" w:hint="default"/>
      </w:rPr>
    </w:lvl>
    <w:lvl w:ilvl="7" w:tplc="460A7C28">
      <w:start w:val="1"/>
      <w:numFmt w:val="bullet"/>
      <w:lvlText w:val="o"/>
      <w:lvlJc w:val="left"/>
      <w:pPr>
        <w:ind w:left="5760" w:hanging="360"/>
      </w:pPr>
      <w:rPr>
        <w:rFonts w:ascii="Courier New" w:hAnsi="Courier New" w:hint="default"/>
      </w:rPr>
    </w:lvl>
    <w:lvl w:ilvl="8" w:tplc="73A60F4A">
      <w:start w:val="1"/>
      <w:numFmt w:val="bullet"/>
      <w:lvlText w:val=""/>
      <w:lvlJc w:val="left"/>
      <w:pPr>
        <w:ind w:left="6480" w:hanging="360"/>
      </w:pPr>
      <w:rPr>
        <w:rFonts w:ascii="Wingdings" w:hAnsi="Wingdings" w:hint="default"/>
      </w:rPr>
    </w:lvl>
  </w:abstractNum>
  <w:abstractNum w:abstractNumId="12" w15:restartNumberingAfterBreak="0">
    <w:nsid w:val="7B8457B6"/>
    <w:multiLevelType w:val="multilevel"/>
    <w:tmpl w:val="51407D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C52A3"/>
    <w:multiLevelType w:val="hybridMultilevel"/>
    <w:tmpl w:val="E4E4BC0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5"/>
  </w:num>
  <w:num w:numId="4">
    <w:abstractNumId w:val="12"/>
  </w:num>
  <w:num w:numId="5">
    <w:abstractNumId w:val="4"/>
  </w:num>
  <w:num w:numId="6">
    <w:abstractNumId w:val="13"/>
  </w:num>
  <w:num w:numId="7">
    <w:abstractNumId w:val="1"/>
  </w:num>
  <w:num w:numId="8">
    <w:abstractNumId w:val="9"/>
  </w:num>
  <w:num w:numId="9">
    <w:abstractNumId w:val="7"/>
  </w:num>
  <w:num w:numId="10">
    <w:abstractNumId w:val="8"/>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E5"/>
    <w:rsid w:val="00003FC4"/>
    <w:rsid w:val="00047718"/>
    <w:rsid w:val="00091A51"/>
    <w:rsid w:val="000A327B"/>
    <w:rsid w:val="000D6C76"/>
    <w:rsid w:val="0011614F"/>
    <w:rsid w:val="00131ADE"/>
    <w:rsid w:val="00146367"/>
    <w:rsid w:val="00175F96"/>
    <w:rsid w:val="001872F0"/>
    <w:rsid w:val="00190E2D"/>
    <w:rsid w:val="001C4FC5"/>
    <w:rsid w:val="001C5AE9"/>
    <w:rsid w:val="001F6B61"/>
    <w:rsid w:val="00217174"/>
    <w:rsid w:val="0021757A"/>
    <w:rsid w:val="002415B5"/>
    <w:rsid w:val="002A353A"/>
    <w:rsid w:val="002C766F"/>
    <w:rsid w:val="0030742F"/>
    <w:rsid w:val="0031767C"/>
    <w:rsid w:val="0035016B"/>
    <w:rsid w:val="003A623F"/>
    <w:rsid w:val="003D79DD"/>
    <w:rsid w:val="003F3F0D"/>
    <w:rsid w:val="004205E4"/>
    <w:rsid w:val="004409AE"/>
    <w:rsid w:val="004731E8"/>
    <w:rsid w:val="004777FD"/>
    <w:rsid w:val="00493F0C"/>
    <w:rsid w:val="004A44C7"/>
    <w:rsid w:val="004B20D0"/>
    <w:rsid w:val="004B39E9"/>
    <w:rsid w:val="004B7FB6"/>
    <w:rsid w:val="004F19B2"/>
    <w:rsid w:val="00502C17"/>
    <w:rsid w:val="00565D0C"/>
    <w:rsid w:val="005B2CD9"/>
    <w:rsid w:val="0065046A"/>
    <w:rsid w:val="00657F34"/>
    <w:rsid w:val="00663732"/>
    <w:rsid w:val="00664E50"/>
    <w:rsid w:val="00671C68"/>
    <w:rsid w:val="006A3084"/>
    <w:rsid w:val="006B4153"/>
    <w:rsid w:val="00747AFE"/>
    <w:rsid w:val="0075708C"/>
    <w:rsid w:val="0077524D"/>
    <w:rsid w:val="00806838"/>
    <w:rsid w:val="00813A1D"/>
    <w:rsid w:val="00831069"/>
    <w:rsid w:val="00850229"/>
    <w:rsid w:val="00861FDE"/>
    <w:rsid w:val="008A5E88"/>
    <w:rsid w:val="008C428C"/>
    <w:rsid w:val="008C42B4"/>
    <w:rsid w:val="008D67F4"/>
    <w:rsid w:val="008D7AE5"/>
    <w:rsid w:val="008F2D7D"/>
    <w:rsid w:val="009574C8"/>
    <w:rsid w:val="0098250A"/>
    <w:rsid w:val="00985CF0"/>
    <w:rsid w:val="009A5832"/>
    <w:rsid w:val="009A5CDD"/>
    <w:rsid w:val="009B3174"/>
    <w:rsid w:val="009D5D63"/>
    <w:rsid w:val="00A03BC9"/>
    <w:rsid w:val="00A32A56"/>
    <w:rsid w:val="00A62FAB"/>
    <w:rsid w:val="00AA2176"/>
    <w:rsid w:val="00B11D05"/>
    <w:rsid w:val="00B26FBE"/>
    <w:rsid w:val="00B454D9"/>
    <w:rsid w:val="00B459CC"/>
    <w:rsid w:val="00B529FA"/>
    <w:rsid w:val="00B61883"/>
    <w:rsid w:val="00B90284"/>
    <w:rsid w:val="00BF43FD"/>
    <w:rsid w:val="00C257DF"/>
    <w:rsid w:val="00C3328B"/>
    <w:rsid w:val="00C44B48"/>
    <w:rsid w:val="00C663DB"/>
    <w:rsid w:val="00C8075B"/>
    <w:rsid w:val="00C81334"/>
    <w:rsid w:val="00CC2E3C"/>
    <w:rsid w:val="00CD00AF"/>
    <w:rsid w:val="00CD4F60"/>
    <w:rsid w:val="00CE0A1E"/>
    <w:rsid w:val="00D51057"/>
    <w:rsid w:val="00D55F87"/>
    <w:rsid w:val="00D56507"/>
    <w:rsid w:val="00D73394"/>
    <w:rsid w:val="00D97D4B"/>
    <w:rsid w:val="00E45645"/>
    <w:rsid w:val="00E77E98"/>
    <w:rsid w:val="00F4176C"/>
    <w:rsid w:val="00F431D8"/>
    <w:rsid w:val="00F47745"/>
    <w:rsid w:val="00F5770B"/>
    <w:rsid w:val="00F86EC4"/>
    <w:rsid w:val="00FE6895"/>
    <w:rsid w:val="00FF2CE5"/>
    <w:rsid w:val="23970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2FBD00"/>
  <w15:docId w15:val="{A85F5CE8-0BDD-4896-806D-C9E174D2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D8"/>
    <w:pPr>
      <w:widowControl w:val="0"/>
    </w:pPr>
    <w:rPr>
      <w:rFonts w:ascii="Palatino" w:hAnsi="Palatino"/>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431D8"/>
    <w:pPr>
      <w:ind w:left="360" w:hanging="360"/>
    </w:pPr>
  </w:style>
  <w:style w:type="paragraph" w:styleId="Header">
    <w:name w:val="header"/>
    <w:basedOn w:val="Normal"/>
    <w:rsid w:val="00F431D8"/>
    <w:pPr>
      <w:tabs>
        <w:tab w:val="center" w:pos="4320"/>
        <w:tab w:val="right" w:pos="8640"/>
      </w:tabs>
    </w:pPr>
  </w:style>
  <w:style w:type="paragraph" w:styleId="Footer">
    <w:name w:val="footer"/>
    <w:basedOn w:val="Normal"/>
    <w:rsid w:val="00F5770B"/>
    <w:pPr>
      <w:tabs>
        <w:tab w:val="center" w:pos="4320"/>
        <w:tab w:val="right" w:pos="8640"/>
      </w:tabs>
    </w:pPr>
  </w:style>
  <w:style w:type="paragraph" w:styleId="BalloonText">
    <w:name w:val="Balloon Text"/>
    <w:basedOn w:val="Normal"/>
    <w:link w:val="BalloonTextChar"/>
    <w:uiPriority w:val="99"/>
    <w:semiHidden/>
    <w:unhideWhenUsed/>
    <w:rsid w:val="006B4153"/>
    <w:rPr>
      <w:rFonts w:ascii="Segoe UI" w:hAnsi="Segoe UI" w:cs="Segoe UI"/>
      <w:sz w:val="18"/>
      <w:szCs w:val="18"/>
    </w:rPr>
  </w:style>
  <w:style w:type="character" w:customStyle="1" w:styleId="BalloonTextChar">
    <w:name w:val="Balloon Text Char"/>
    <w:link w:val="BalloonText"/>
    <w:uiPriority w:val="99"/>
    <w:semiHidden/>
    <w:rsid w:val="006B4153"/>
    <w:rPr>
      <w:rFonts w:ascii="Segoe UI" w:hAnsi="Segoe UI" w:cs="Segoe UI"/>
      <w:snapToGrid w:val="0"/>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57F34"/>
    <w:rPr>
      <w:sz w:val="16"/>
      <w:szCs w:val="16"/>
    </w:rPr>
  </w:style>
  <w:style w:type="paragraph" w:styleId="CommentText">
    <w:name w:val="annotation text"/>
    <w:basedOn w:val="Normal"/>
    <w:link w:val="CommentTextChar"/>
    <w:uiPriority w:val="99"/>
    <w:semiHidden/>
    <w:unhideWhenUsed/>
    <w:rsid w:val="00657F34"/>
    <w:rPr>
      <w:sz w:val="20"/>
    </w:rPr>
  </w:style>
  <w:style w:type="character" w:customStyle="1" w:styleId="CommentTextChar">
    <w:name w:val="Comment Text Char"/>
    <w:basedOn w:val="DefaultParagraphFont"/>
    <w:link w:val="CommentText"/>
    <w:uiPriority w:val="99"/>
    <w:semiHidden/>
    <w:rsid w:val="00657F34"/>
    <w:rPr>
      <w:rFonts w:ascii="Palatino" w:hAnsi="Palatino"/>
      <w:snapToGrid w:val="0"/>
      <w:lang w:eastAsia="en-US"/>
    </w:rPr>
  </w:style>
  <w:style w:type="paragraph" w:styleId="CommentSubject">
    <w:name w:val="annotation subject"/>
    <w:basedOn w:val="CommentText"/>
    <w:next w:val="CommentText"/>
    <w:link w:val="CommentSubjectChar"/>
    <w:uiPriority w:val="99"/>
    <w:semiHidden/>
    <w:unhideWhenUsed/>
    <w:rsid w:val="00657F34"/>
    <w:rPr>
      <w:b/>
      <w:bCs/>
    </w:rPr>
  </w:style>
  <w:style w:type="character" w:customStyle="1" w:styleId="CommentSubjectChar">
    <w:name w:val="Comment Subject Char"/>
    <w:basedOn w:val="CommentTextChar"/>
    <w:link w:val="CommentSubject"/>
    <w:uiPriority w:val="99"/>
    <w:semiHidden/>
    <w:rsid w:val="00657F34"/>
    <w:rPr>
      <w:rFonts w:ascii="Palatino" w:hAnsi="Palatino"/>
      <w:b/>
      <w:bCs/>
      <w:snapToGrid w:val="0"/>
      <w:lang w:eastAsia="en-US"/>
    </w:rPr>
  </w:style>
  <w:style w:type="paragraph" w:styleId="Revision">
    <w:name w:val="Revision"/>
    <w:hidden/>
    <w:uiPriority w:val="99"/>
    <w:semiHidden/>
    <w:rsid w:val="008C428C"/>
    <w:rPr>
      <w:rFonts w:ascii="Palatino" w:hAnsi="Palatino"/>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4721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Elaine Daniels</dc:creator>
  <cp:keywords/>
  <cp:lastModifiedBy>Rachel Mulligan</cp:lastModifiedBy>
  <cp:revision>2</cp:revision>
  <cp:lastPrinted>2019-06-13T16:58:00Z</cp:lastPrinted>
  <dcterms:created xsi:type="dcterms:W3CDTF">2019-06-13T18:01:00Z</dcterms:created>
  <dcterms:modified xsi:type="dcterms:W3CDTF">2019-06-13T18:01:00Z</dcterms:modified>
</cp:coreProperties>
</file>