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B85" w:rsidRDefault="00BA4B85">
      <w:pPr>
        <w:rPr>
          <w:rFonts w:ascii="Century Gothic" w:hAnsi="Century Gothic"/>
          <w:sz w:val="24"/>
          <w:szCs w:val="24"/>
        </w:rPr>
      </w:pPr>
      <w:bookmarkStart w:id="0" w:name="_GoBack"/>
      <w:bookmarkEnd w:id="0"/>
    </w:p>
    <w:p w:rsidR="003C3B61" w:rsidRPr="00C60C27" w:rsidRDefault="003C3B61">
      <w:pPr>
        <w:rPr>
          <w:rFonts w:ascii="Century Gothic" w:hAnsi="Century Gothic"/>
          <w:sz w:val="24"/>
          <w:szCs w:val="24"/>
        </w:rPr>
      </w:pPr>
    </w:p>
    <w:p w:rsidR="00BC6809" w:rsidRPr="003C3B61" w:rsidRDefault="003C3B61" w:rsidP="003C3B61">
      <w:pPr>
        <w:jc w:val="center"/>
        <w:rPr>
          <w:rFonts w:ascii="Century Gothic" w:hAnsi="Century Gothic"/>
          <w:b/>
        </w:rPr>
      </w:pPr>
      <w:r w:rsidRPr="003C3B61">
        <w:rPr>
          <w:rFonts w:ascii="Century Gothic" w:hAnsi="Century Gothic"/>
          <w:b/>
        </w:rPr>
        <w:t>Partners for Rural Transformation Project Director</w:t>
      </w:r>
    </w:p>
    <w:p w:rsidR="00BC6809" w:rsidRPr="003C3B61" w:rsidRDefault="00394AFD" w:rsidP="003C3B61">
      <w:pPr>
        <w:rPr>
          <w:rFonts w:ascii="Century Gothic" w:hAnsi="Century Gothic"/>
        </w:rPr>
      </w:pPr>
      <w:r w:rsidRPr="003C3B61">
        <w:rPr>
          <w:rFonts w:ascii="Century Gothic" w:hAnsi="Century Gothic"/>
        </w:rPr>
        <w:t xml:space="preserve">Join our growing team working to build stronger communities in </w:t>
      </w:r>
      <w:r w:rsidR="003C3B61" w:rsidRPr="003C3B61">
        <w:rPr>
          <w:rFonts w:ascii="Century Gothic" w:hAnsi="Century Gothic"/>
        </w:rPr>
        <w:t>Appalachia and the rest of Rural America</w:t>
      </w:r>
      <w:r w:rsidRPr="003C3B61">
        <w:rPr>
          <w:rFonts w:ascii="Century Gothic" w:hAnsi="Century Gothic"/>
        </w:rPr>
        <w:t>!</w:t>
      </w:r>
      <w:r w:rsidR="00794C56" w:rsidRPr="003C3B61">
        <w:rPr>
          <w:rFonts w:ascii="Century Gothic" w:hAnsi="Century Gothic"/>
        </w:rPr>
        <w:t xml:space="preserve"> </w:t>
      </w:r>
      <w:r w:rsidR="00BC6809" w:rsidRPr="003C3B61">
        <w:rPr>
          <w:rFonts w:ascii="Century Gothic" w:hAnsi="Century Gothic"/>
        </w:rPr>
        <w:t xml:space="preserve">Fahe is on a mission to eliminate </w:t>
      </w:r>
      <w:r w:rsidR="00794C56" w:rsidRPr="003C3B61">
        <w:rPr>
          <w:rFonts w:ascii="Century Gothic" w:hAnsi="Century Gothic"/>
        </w:rPr>
        <w:t>persistent poverty</w:t>
      </w:r>
      <w:r w:rsidR="00BC6809" w:rsidRPr="003C3B61">
        <w:rPr>
          <w:rFonts w:ascii="Century Gothic" w:hAnsi="Century Gothic"/>
        </w:rPr>
        <w:t xml:space="preserve">. Our unique collaborative model connects a Network of local, regional, and national leaders, all working together to uplift our nation’s rural places. Since our inception in 1980, the Fahe </w:t>
      </w:r>
      <w:r w:rsidR="00E40C58" w:rsidRPr="003C3B61">
        <w:rPr>
          <w:rFonts w:ascii="Century Gothic" w:hAnsi="Century Gothic"/>
        </w:rPr>
        <w:t xml:space="preserve">Network has served </w:t>
      </w:r>
      <w:r w:rsidR="00CC525E" w:rsidRPr="003C3B61">
        <w:rPr>
          <w:rFonts w:ascii="Century Gothic" w:hAnsi="Century Gothic"/>
        </w:rPr>
        <w:t>610,794</w:t>
      </w:r>
      <w:r w:rsidRPr="003C3B61">
        <w:rPr>
          <w:rFonts w:ascii="Century Gothic" w:hAnsi="Century Gothic"/>
        </w:rPr>
        <w:t xml:space="preserve"> people, made $</w:t>
      </w:r>
      <w:r w:rsidR="00CC525E" w:rsidRPr="003C3B61">
        <w:rPr>
          <w:rFonts w:ascii="Century Gothic" w:hAnsi="Century Gothic"/>
        </w:rPr>
        <w:t>908.2</w:t>
      </w:r>
      <w:r w:rsidR="00BC6809" w:rsidRPr="003C3B61">
        <w:rPr>
          <w:rFonts w:ascii="Century Gothic" w:hAnsi="Century Gothic"/>
        </w:rPr>
        <w:t xml:space="preserve"> million in direct investments, and achieved a total cumulative financial impact of over a billion dollars in Appalachia.</w:t>
      </w:r>
    </w:p>
    <w:p w:rsidR="00BC6809" w:rsidRPr="003C3B61" w:rsidRDefault="00BC6809" w:rsidP="003C3B61">
      <w:pPr>
        <w:rPr>
          <w:rFonts w:ascii="Century Gothic" w:hAnsi="Century Gothic"/>
          <w:b/>
          <w:u w:val="single"/>
        </w:rPr>
      </w:pPr>
      <w:r w:rsidRPr="003C3B61">
        <w:rPr>
          <w:rFonts w:ascii="Century Gothic" w:hAnsi="Century Gothic"/>
          <w:b/>
          <w:u w:val="single"/>
        </w:rPr>
        <w:t>Job Summary:</w:t>
      </w:r>
    </w:p>
    <w:p w:rsidR="003C3B61" w:rsidRPr="003C3B61" w:rsidRDefault="003C3B61" w:rsidP="003C3B61">
      <w:pPr>
        <w:rPr>
          <w:rFonts w:ascii="Century Gothic" w:eastAsia="Times New Roman" w:hAnsi="Century Gothic"/>
        </w:rPr>
      </w:pPr>
      <w:r w:rsidRPr="003C3B61">
        <w:rPr>
          <w:rFonts w:ascii="Century Gothic" w:eastAsia="Times New Roman" w:hAnsi="Century Gothic"/>
        </w:rPr>
        <w:t xml:space="preserve">The </w:t>
      </w:r>
      <w:r w:rsidRPr="003C3B61">
        <w:rPr>
          <w:rFonts w:ascii="Century Gothic" w:eastAsia="Times New Roman" w:hAnsi="Century Gothic"/>
          <w:b/>
        </w:rPr>
        <w:t xml:space="preserve">Partners for Rural Transformation </w:t>
      </w:r>
      <w:r w:rsidRPr="003C3B61">
        <w:rPr>
          <w:rFonts w:ascii="Century Gothic" w:eastAsia="Times New Roman" w:hAnsi="Century Gothic"/>
        </w:rPr>
        <w:t xml:space="preserve">consists of regional and national community development organizations that work together to affect change in rural America.  The PRT is led by a Steering Committee, which consists of six regional CDFIs, </w:t>
      </w:r>
      <w:r w:rsidR="002B740B" w:rsidRPr="002B740B">
        <w:rPr>
          <w:rFonts w:ascii="Century Gothic" w:eastAsia="Times New Roman" w:hAnsi="Century Gothic"/>
        </w:rPr>
        <w:t>Hope Enterprise Corporation / Hope Credit Union (HOPE)</w:t>
      </w:r>
      <w:r w:rsidRPr="003C3B61">
        <w:rPr>
          <w:rFonts w:ascii="Century Gothic" w:eastAsia="Times New Roman" w:hAnsi="Century Gothic"/>
        </w:rPr>
        <w:t xml:space="preserve">, </w:t>
      </w:r>
      <w:proofErr w:type="spellStart"/>
      <w:r w:rsidRPr="003C3B61">
        <w:rPr>
          <w:rFonts w:ascii="Century Gothic" w:eastAsia="Times New Roman" w:hAnsi="Century Gothic"/>
        </w:rPr>
        <w:t>Fahe</w:t>
      </w:r>
      <w:proofErr w:type="spellEnd"/>
      <w:r w:rsidRPr="003C3B61">
        <w:rPr>
          <w:rFonts w:ascii="Century Gothic" w:eastAsia="Times New Roman" w:hAnsi="Century Gothic"/>
        </w:rPr>
        <w:t xml:space="preserve">, </w:t>
      </w:r>
      <w:proofErr w:type="spellStart"/>
      <w:r w:rsidR="00D61CED">
        <w:rPr>
          <w:rFonts w:ascii="Century Gothic" w:eastAsia="Times New Roman" w:hAnsi="Century Gothic"/>
        </w:rPr>
        <w:t>cdcb</w:t>
      </w:r>
      <w:proofErr w:type="spellEnd"/>
      <w:r w:rsidRPr="003C3B61">
        <w:rPr>
          <w:rFonts w:ascii="Century Gothic" w:eastAsia="Times New Roman" w:hAnsi="Century Gothic"/>
        </w:rPr>
        <w:t xml:space="preserve">, </w:t>
      </w:r>
      <w:r w:rsidR="002B740B">
        <w:rPr>
          <w:rFonts w:ascii="Century Gothic" w:eastAsia="Times New Roman" w:hAnsi="Century Gothic"/>
        </w:rPr>
        <w:t xml:space="preserve">First Nations </w:t>
      </w:r>
      <w:proofErr w:type="spellStart"/>
      <w:r w:rsidRPr="003C3B61">
        <w:rPr>
          <w:rFonts w:ascii="Century Gothic" w:eastAsia="Times New Roman" w:hAnsi="Century Gothic"/>
        </w:rPr>
        <w:t>Oweesta</w:t>
      </w:r>
      <w:proofErr w:type="spellEnd"/>
      <w:r w:rsidR="002B740B">
        <w:rPr>
          <w:rFonts w:ascii="Century Gothic" w:eastAsia="Times New Roman" w:hAnsi="Century Gothic"/>
        </w:rPr>
        <w:t xml:space="preserve"> Corporation</w:t>
      </w:r>
      <w:r w:rsidRPr="003C3B61">
        <w:rPr>
          <w:rFonts w:ascii="Century Gothic" w:eastAsia="Times New Roman" w:hAnsi="Century Gothic"/>
        </w:rPr>
        <w:t xml:space="preserve">, Communities Unlimited and RCAC.  Collectively these organizations are working to change the narrative about rural persistent poverty areas of the country, and to change the way resources flow to these regions.  The </w:t>
      </w:r>
      <w:r w:rsidRPr="003C3B61">
        <w:rPr>
          <w:rFonts w:ascii="Century Gothic" w:eastAsia="Times New Roman" w:hAnsi="Century Gothic"/>
          <w:b/>
        </w:rPr>
        <w:t xml:space="preserve">Project Director </w:t>
      </w:r>
      <w:r w:rsidRPr="003C3B61">
        <w:rPr>
          <w:rFonts w:ascii="Century Gothic" w:eastAsia="Times New Roman" w:hAnsi="Century Gothic"/>
        </w:rPr>
        <w:t>will be responsible for providing thought leadership and initiative to strategically engage PRT members to: implement the strategic plan and other evolving priorities; coordinate the collective and individual efforts of the member organizations; develop/expand the group’s reputation and influence; and identify and generate opportunities to engage philanthropic, government and financial institutions in dialogues that can result in policies and resources to eradicate persistent rural poverty.  This is a senior level position.</w:t>
      </w:r>
    </w:p>
    <w:p w:rsidR="00BC6809" w:rsidRPr="003C3B61" w:rsidRDefault="00BC6809" w:rsidP="003C3B61">
      <w:pPr>
        <w:rPr>
          <w:rFonts w:ascii="Century Gothic" w:hAnsi="Century Gothic"/>
          <w:b/>
          <w:u w:val="single"/>
        </w:rPr>
      </w:pPr>
      <w:r w:rsidRPr="003C3B61">
        <w:rPr>
          <w:rFonts w:ascii="Century Gothic" w:hAnsi="Century Gothic"/>
          <w:b/>
          <w:u w:val="single"/>
        </w:rPr>
        <w:t>Essential Duties and Functions:</w:t>
      </w:r>
    </w:p>
    <w:p w:rsidR="003C3B61" w:rsidRPr="003C3B61" w:rsidRDefault="003C3B61" w:rsidP="00DA2B7F">
      <w:pPr>
        <w:spacing w:after="0"/>
        <w:rPr>
          <w:rFonts w:ascii="Century Gothic" w:eastAsia="Times New Roman" w:hAnsi="Century Gothic"/>
        </w:rPr>
      </w:pPr>
      <w:r w:rsidRPr="003C3B61">
        <w:rPr>
          <w:rFonts w:ascii="Century Gothic" w:eastAsia="Times New Roman" w:hAnsi="Century Gothic"/>
        </w:rPr>
        <w:t>The following is a list of the duties that the Project Director will be expected to carry out.  A specific work plan will be developed collaboratively between the Project Director and the CEO’s of the six Steering Committee organizations</w:t>
      </w:r>
      <w:r w:rsidR="00DA2B7F">
        <w:rPr>
          <w:rFonts w:ascii="Century Gothic" w:eastAsia="Times New Roman" w:hAnsi="Century Gothic"/>
        </w:rPr>
        <w:t>:</w:t>
      </w:r>
    </w:p>
    <w:p w:rsidR="003C3B61" w:rsidRPr="003C3B61" w:rsidRDefault="003C3B61" w:rsidP="003C3B61">
      <w:pPr>
        <w:pStyle w:val="ListParagraph"/>
        <w:numPr>
          <w:ilvl w:val="0"/>
          <w:numId w:val="6"/>
        </w:numPr>
        <w:spacing w:after="200"/>
        <w:rPr>
          <w:rFonts w:ascii="Century Gothic" w:eastAsia="Times New Roman" w:hAnsi="Century Gothic"/>
          <w:sz w:val="22"/>
          <w:szCs w:val="22"/>
        </w:rPr>
      </w:pPr>
      <w:r w:rsidRPr="003C3B61">
        <w:rPr>
          <w:rFonts w:ascii="Century Gothic" w:eastAsia="Times New Roman" w:hAnsi="Century Gothic"/>
          <w:sz w:val="22"/>
          <w:szCs w:val="22"/>
        </w:rPr>
        <w:t xml:space="preserve">Provide leadership in moving the PRT forward as a collective; </w:t>
      </w:r>
    </w:p>
    <w:p w:rsidR="003C3B61" w:rsidRPr="003C3B61" w:rsidRDefault="003C3B61" w:rsidP="003C3B61">
      <w:pPr>
        <w:pStyle w:val="ListParagraph"/>
        <w:numPr>
          <w:ilvl w:val="1"/>
          <w:numId w:val="6"/>
        </w:numPr>
        <w:spacing w:after="200"/>
        <w:rPr>
          <w:rFonts w:ascii="Century Gothic" w:eastAsia="Times New Roman" w:hAnsi="Century Gothic"/>
          <w:sz w:val="22"/>
          <w:szCs w:val="22"/>
        </w:rPr>
      </w:pPr>
      <w:r w:rsidRPr="003C3B61">
        <w:rPr>
          <w:rFonts w:ascii="Century Gothic" w:eastAsia="Times New Roman" w:hAnsi="Century Gothic"/>
          <w:sz w:val="22"/>
          <w:szCs w:val="22"/>
        </w:rPr>
        <w:t xml:space="preserve">Strengthen partner relationships, expand and implement strategies to enhance the group’s influence and impact. </w:t>
      </w:r>
    </w:p>
    <w:p w:rsidR="003C3B61" w:rsidRPr="003C3B61" w:rsidRDefault="003C3B61" w:rsidP="003C3B61">
      <w:pPr>
        <w:pStyle w:val="ListParagraph"/>
        <w:numPr>
          <w:ilvl w:val="1"/>
          <w:numId w:val="6"/>
        </w:numPr>
        <w:spacing w:after="200"/>
        <w:rPr>
          <w:rFonts w:ascii="Century Gothic" w:eastAsia="Times New Roman" w:hAnsi="Century Gothic"/>
          <w:sz w:val="22"/>
          <w:szCs w:val="22"/>
        </w:rPr>
      </w:pPr>
      <w:r w:rsidRPr="003C3B61">
        <w:rPr>
          <w:rFonts w:ascii="Century Gothic" w:eastAsia="Times New Roman" w:hAnsi="Century Gothic"/>
          <w:sz w:val="22"/>
          <w:szCs w:val="22"/>
        </w:rPr>
        <w:t xml:space="preserve">Provide thought leadership, initiative and energy to build on existing momentum.  </w:t>
      </w:r>
    </w:p>
    <w:p w:rsidR="003C3B61" w:rsidRPr="003C3B61" w:rsidRDefault="003C3B61" w:rsidP="003C3B61">
      <w:pPr>
        <w:pStyle w:val="ListParagraph"/>
        <w:numPr>
          <w:ilvl w:val="1"/>
          <w:numId w:val="6"/>
        </w:numPr>
        <w:spacing w:after="200"/>
        <w:rPr>
          <w:rFonts w:ascii="Century Gothic" w:eastAsia="Times New Roman" w:hAnsi="Century Gothic"/>
          <w:sz w:val="22"/>
          <w:szCs w:val="22"/>
        </w:rPr>
      </w:pPr>
      <w:r w:rsidRPr="003C3B61">
        <w:rPr>
          <w:rFonts w:ascii="Century Gothic" w:eastAsia="Times New Roman" w:hAnsi="Century Gothic"/>
          <w:sz w:val="22"/>
          <w:szCs w:val="22"/>
        </w:rPr>
        <w:t xml:space="preserve">Strategically engage the expertise, influence, and reputations of the CEOs and their respective organizations. </w:t>
      </w:r>
    </w:p>
    <w:p w:rsidR="003C3B61" w:rsidRPr="003C3B61" w:rsidRDefault="003C3B61" w:rsidP="003C3B61">
      <w:pPr>
        <w:pStyle w:val="ListParagraph"/>
        <w:numPr>
          <w:ilvl w:val="1"/>
          <w:numId w:val="6"/>
        </w:numPr>
        <w:spacing w:after="200"/>
        <w:rPr>
          <w:rFonts w:ascii="Century Gothic" w:eastAsia="Times New Roman" w:hAnsi="Century Gothic"/>
          <w:sz w:val="22"/>
          <w:szCs w:val="22"/>
        </w:rPr>
      </w:pPr>
      <w:r w:rsidRPr="003C3B61">
        <w:rPr>
          <w:rFonts w:ascii="Century Gothic" w:eastAsia="Times New Roman" w:hAnsi="Century Gothic"/>
          <w:sz w:val="22"/>
          <w:szCs w:val="22"/>
        </w:rPr>
        <w:t>Steward the ongoing evolution and implementation of the group’s strategies and priorities over time.</w:t>
      </w:r>
    </w:p>
    <w:p w:rsidR="003C3B61" w:rsidRPr="003C3B61" w:rsidRDefault="003C3B61" w:rsidP="003C3B61">
      <w:pPr>
        <w:pStyle w:val="ListParagraph"/>
        <w:numPr>
          <w:ilvl w:val="0"/>
          <w:numId w:val="6"/>
        </w:numPr>
        <w:spacing w:after="200"/>
        <w:rPr>
          <w:rFonts w:ascii="Century Gothic" w:eastAsia="Times New Roman" w:hAnsi="Century Gothic"/>
          <w:sz w:val="22"/>
          <w:szCs w:val="22"/>
        </w:rPr>
      </w:pPr>
      <w:r w:rsidRPr="003C3B61">
        <w:rPr>
          <w:rFonts w:ascii="Century Gothic" w:eastAsia="Times New Roman" w:hAnsi="Century Gothic"/>
          <w:sz w:val="22"/>
          <w:szCs w:val="22"/>
        </w:rPr>
        <w:t xml:space="preserve">Develop strategies to engage across multiple service and economic sectors in the PRT’s strategic plan and evolving priorities.  </w:t>
      </w:r>
    </w:p>
    <w:p w:rsidR="003C3B61" w:rsidRPr="003C3B61" w:rsidRDefault="003C3B61" w:rsidP="003C3B61">
      <w:pPr>
        <w:pStyle w:val="ListParagraph"/>
        <w:numPr>
          <w:ilvl w:val="0"/>
          <w:numId w:val="6"/>
        </w:numPr>
        <w:spacing w:after="200"/>
        <w:rPr>
          <w:rFonts w:ascii="Century Gothic" w:eastAsia="Times New Roman" w:hAnsi="Century Gothic"/>
          <w:sz w:val="22"/>
          <w:szCs w:val="22"/>
        </w:rPr>
      </w:pPr>
      <w:r w:rsidRPr="003C3B61">
        <w:rPr>
          <w:rFonts w:ascii="Century Gothic" w:eastAsia="Times New Roman" w:hAnsi="Century Gothic"/>
          <w:sz w:val="22"/>
          <w:szCs w:val="22"/>
        </w:rPr>
        <w:t xml:space="preserve">Create and identify opportunities for CEOs to engage in in discussions with senior government, philanthropic and banking officials, and participate in these discussions; </w:t>
      </w:r>
    </w:p>
    <w:p w:rsidR="003C3B61" w:rsidRPr="003C3B61" w:rsidRDefault="003C3B61" w:rsidP="003C3B61">
      <w:pPr>
        <w:pStyle w:val="ListParagraph"/>
        <w:numPr>
          <w:ilvl w:val="0"/>
          <w:numId w:val="6"/>
        </w:numPr>
        <w:spacing w:after="200"/>
        <w:rPr>
          <w:rFonts w:ascii="Century Gothic" w:eastAsia="Times New Roman" w:hAnsi="Century Gothic"/>
          <w:sz w:val="22"/>
          <w:szCs w:val="22"/>
        </w:rPr>
      </w:pPr>
      <w:r w:rsidRPr="003C3B61">
        <w:rPr>
          <w:rFonts w:ascii="Century Gothic" w:eastAsia="Times New Roman" w:hAnsi="Century Gothic"/>
          <w:sz w:val="22"/>
          <w:szCs w:val="22"/>
        </w:rPr>
        <w:t xml:space="preserve">Oversee and engage in producing position papers, proposals, opinion pieces/editorials/articles for publication.  Identify places to publish the writing. </w:t>
      </w:r>
    </w:p>
    <w:p w:rsidR="003C3B61" w:rsidRPr="003C3B61" w:rsidRDefault="003C3B61" w:rsidP="003C3B61">
      <w:pPr>
        <w:pStyle w:val="ListParagraph"/>
        <w:numPr>
          <w:ilvl w:val="0"/>
          <w:numId w:val="6"/>
        </w:numPr>
        <w:spacing w:after="200"/>
        <w:rPr>
          <w:rFonts w:ascii="Century Gothic" w:eastAsia="Times New Roman" w:hAnsi="Century Gothic"/>
          <w:sz w:val="22"/>
          <w:szCs w:val="22"/>
        </w:rPr>
      </w:pPr>
      <w:r w:rsidRPr="003C3B61">
        <w:rPr>
          <w:rFonts w:ascii="Century Gothic" w:eastAsia="Times New Roman" w:hAnsi="Century Gothic"/>
          <w:sz w:val="22"/>
          <w:szCs w:val="22"/>
        </w:rPr>
        <w:lastRenderedPageBreak/>
        <w:t>Oversee research focused on creating better data and evidence about persistent poverty areas and solutions to eliminating persistent poverty</w:t>
      </w:r>
    </w:p>
    <w:p w:rsidR="003C3B61" w:rsidRPr="003C3B61" w:rsidRDefault="003C3B61" w:rsidP="003C3B61">
      <w:pPr>
        <w:pStyle w:val="ListParagraph"/>
        <w:numPr>
          <w:ilvl w:val="0"/>
          <w:numId w:val="6"/>
        </w:numPr>
        <w:spacing w:after="200"/>
        <w:rPr>
          <w:rFonts w:ascii="Century Gothic" w:eastAsia="Times New Roman" w:hAnsi="Century Gothic"/>
          <w:sz w:val="22"/>
          <w:szCs w:val="22"/>
        </w:rPr>
      </w:pPr>
      <w:r w:rsidRPr="003C3B61">
        <w:rPr>
          <w:rFonts w:ascii="Century Gothic" w:eastAsia="Times New Roman" w:hAnsi="Century Gothic"/>
          <w:sz w:val="22"/>
          <w:szCs w:val="22"/>
        </w:rPr>
        <w:t>Plan and facilitate regular meetings of the PRT and subcommittees; coordinate, plan and facilitate in-person meetings of the PRT Steering Committee.</w:t>
      </w:r>
    </w:p>
    <w:p w:rsidR="003C3B61" w:rsidRPr="003C3B61" w:rsidRDefault="003C3B61" w:rsidP="003C3B61">
      <w:pPr>
        <w:pStyle w:val="ListParagraph"/>
        <w:numPr>
          <w:ilvl w:val="0"/>
          <w:numId w:val="6"/>
        </w:numPr>
        <w:spacing w:after="200"/>
        <w:rPr>
          <w:rFonts w:ascii="Century Gothic" w:eastAsia="Times New Roman" w:hAnsi="Century Gothic"/>
          <w:sz w:val="22"/>
          <w:szCs w:val="22"/>
        </w:rPr>
      </w:pPr>
      <w:r w:rsidRPr="003C3B61">
        <w:rPr>
          <w:rFonts w:ascii="Century Gothic" w:eastAsia="Times New Roman" w:hAnsi="Century Gothic"/>
          <w:sz w:val="22"/>
          <w:szCs w:val="22"/>
        </w:rPr>
        <w:t xml:space="preserve">Collaborate with PRT members to ensure completion of work assignments and general progress on the various parts of the strategic plan and the group’s evolving priorities. </w:t>
      </w:r>
    </w:p>
    <w:p w:rsidR="00BC6809" w:rsidRPr="003C3B61" w:rsidRDefault="00BC6809" w:rsidP="003C3B61">
      <w:pPr>
        <w:rPr>
          <w:rFonts w:ascii="Century Gothic" w:hAnsi="Century Gothic"/>
          <w:b/>
        </w:rPr>
      </w:pPr>
      <w:r w:rsidRPr="003C3B61">
        <w:rPr>
          <w:rFonts w:ascii="Century Gothic" w:hAnsi="Century Gothic"/>
          <w:b/>
          <w:u w:val="single"/>
        </w:rPr>
        <w:t>Requirements for this position include:</w:t>
      </w:r>
      <w:r w:rsidRPr="003C3B61">
        <w:rPr>
          <w:rFonts w:ascii="Century Gothic" w:hAnsi="Century Gothic"/>
          <w:b/>
        </w:rPr>
        <w:t xml:space="preserve"> </w:t>
      </w:r>
    </w:p>
    <w:p w:rsidR="003C3B61" w:rsidRPr="003C3B61" w:rsidRDefault="003C3B61" w:rsidP="003C3B61">
      <w:pPr>
        <w:tabs>
          <w:tab w:val="left" w:pos="-1152"/>
          <w:tab w:val="left" w:pos="-720"/>
          <w:tab w:val="left" w:pos="0"/>
          <w:tab w:val="left" w:pos="360"/>
        </w:tabs>
        <w:spacing w:after="0"/>
        <w:rPr>
          <w:rFonts w:ascii="Century Gothic" w:hAnsi="Century Gothic"/>
        </w:rPr>
      </w:pPr>
      <w:r w:rsidRPr="003C3B61">
        <w:rPr>
          <w:rFonts w:ascii="Century Gothic" w:hAnsi="Century Gothic"/>
          <w:b/>
        </w:rPr>
        <w:t>Skills and Qualifications</w:t>
      </w:r>
    </w:p>
    <w:p w:rsidR="003C3B61" w:rsidRPr="003C3B61" w:rsidRDefault="003C3B61" w:rsidP="003C3B61">
      <w:pPr>
        <w:pStyle w:val="ListParagraph"/>
        <w:widowControl w:val="0"/>
        <w:numPr>
          <w:ilvl w:val="0"/>
          <w:numId w:val="7"/>
        </w:numPr>
        <w:tabs>
          <w:tab w:val="left" w:pos="-1152"/>
          <w:tab w:val="left" w:pos="-720"/>
          <w:tab w:val="left" w:pos="0"/>
          <w:tab w:val="left" w:pos="360"/>
        </w:tabs>
        <w:spacing w:after="200"/>
        <w:rPr>
          <w:rFonts w:ascii="Century Gothic" w:hAnsi="Century Gothic"/>
          <w:sz w:val="22"/>
          <w:szCs w:val="22"/>
        </w:rPr>
      </w:pPr>
      <w:r w:rsidRPr="003C3B61">
        <w:rPr>
          <w:rFonts w:ascii="Century Gothic" w:hAnsi="Century Gothic"/>
          <w:sz w:val="22"/>
          <w:szCs w:val="22"/>
        </w:rPr>
        <w:t>Ability to manage, coach, and direct work groups without supervision authority.</w:t>
      </w:r>
    </w:p>
    <w:p w:rsidR="003C3B61" w:rsidRPr="003C3B61" w:rsidRDefault="003C3B61" w:rsidP="003C3B61">
      <w:pPr>
        <w:pStyle w:val="ListParagraph"/>
        <w:widowControl w:val="0"/>
        <w:numPr>
          <w:ilvl w:val="0"/>
          <w:numId w:val="7"/>
        </w:numPr>
        <w:tabs>
          <w:tab w:val="left" w:pos="-1152"/>
          <w:tab w:val="left" w:pos="-720"/>
          <w:tab w:val="left" w:pos="0"/>
          <w:tab w:val="left" w:pos="360"/>
        </w:tabs>
        <w:spacing w:after="200"/>
        <w:rPr>
          <w:rFonts w:ascii="Century Gothic" w:hAnsi="Century Gothic"/>
          <w:sz w:val="22"/>
          <w:szCs w:val="22"/>
        </w:rPr>
      </w:pPr>
      <w:r w:rsidRPr="003C3B61">
        <w:rPr>
          <w:rFonts w:ascii="Century Gothic" w:hAnsi="Century Gothic"/>
          <w:sz w:val="22"/>
          <w:szCs w:val="22"/>
        </w:rPr>
        <w:t>Facilitation and meeting management skills.</w:t>
      </w:r>
    </w:p>
    <w:p w:rsidR="003C3B61" w:rsidRPr="003C3B61" w:rsidRDefault="003C3B61" w:rsidP="003C3B61">
      <w:pPr>
        <w:pStyle w:val="ListParagraph"/>
        <w:widowControl w:val="0"/>
        <w:numPr>
          <w:ilvl w:val="0"/>
          <w:numId w:val="7"/>
        </w:numPr>
        <w:spacing w:after="200"/>
        <w:rPr>
          <w:rFonts w:ascii="Century Gothic" w:hAnsi="Century Gothic"/>
          <w:sz w:val="22"/>
          <w:szCs w:val="22"/>
        </w:rPr>
      </w:pPr>
      <w:r w:rsidRPr="003C3B61">
        <w:rPr>
          <w:rFonts w:ascii="Century Gothic" w:hAnsi="Century Gothic"/>
          <w:sz w:val="22"/>
          <w:szCs w:val="22"/>
        </w:rPr>
        <w:t>Familiarity with rural persistent poverty communities, cultures and social norms.</w:t>
      </w:r>
    </w:p>
    <w:p w:rsidR="003C3B61" w:rsidRPr="003C3B61" w:rsidRDefault="003C3B61" w:rsidP="003C3B61">
      <w:pPr>
        <w:pStyle w:val="ListParagraph"/>
        <w:widowControl w:val="0"/>
        <w:numPr>
          <w:ilvl w:val="0"/>
          <w:numId w:val="7"/>
        </w:numPr>
        <w:spacing w:after="200"/>
        <w:rPr>
          <w:rFonts w:ascii="Century Gothic" w:hAnsi="Century Gothic"/>
          <w:sz w:val="22"/>
          <w:szCs w:val="22"/>
        </w:rPr>
      </w:pPr>
      <w:r w:rsidRPr="003C3B61">
        <w:rPr>
          <w:rFonts w:ascii="Century Gothic" w:hAnsi="Century Gothic"/>
          <w:sz w:val="22"/>
          <w:szCs w:val="22"/>
        </w:rPr>
        <w:t>Understanding of research methods and an ability to analyze data and draw logical conclusions.</w:t>
      </w:r>
    </w:p>
    <w:p w:rsidR="003C3B61" w:rsidRPr="003C3B61" w:rsidRDefault="003C3B61" w:rsidP="003C3B61">
      <w:pPr>
        <w:pStyle w:val="ListParagraph"/>
        <w:widowControl w:val="0"/>
        <w:numPr>
          <w:ilvl w:val="0"/>
          <w:numId w:val="7"/>
        </w:numPr>
        <w:spacing w:after="200"/>
        <w:rPr>
          <w:rFonts w:ascii="Century Gothic" w:hAnsi="Century Gothic"/>
          <w:sz w:val="22"/>
          <w:szCs w:val="22"/>
        </w:rPr>
      </w:pPr>
      <w:r w:rsidRPr="003C3B61">
        <w:rPr>
          <w:rFonts w:ascii="Century Gothic" w:hAnsi="Century Gothic"/>
          <w:sz w:val="22"/>
          <w:szCs w:val="22"/>
        </w:rPr>
        <w:t>Ability to work with funders.</w:t>
      </w:r>
    </w:p>
    <w:p w:rsidR="003C3B61" w:rsidRPr="003C3B61" w:rsidRDefault="003C3B61" w:rsidP="003C3B61">
      <w:pPr>
        <w:pStyle w:val="ListParagraph"/>
        <w:widowControl w:val="0"/>
        <w:numPr>
          <w:ilvl w:val="0"/>
          <w:numId w:val="7"/>
        </w:numPr>
        <w:spacing w:after="200"/>
        <w:rPr>
          <w:rFonts w:ascii="Century Gothic" w:hAnsi="Century Gothic"/>
          <w:sz w:val="22"/>
          <w:szCs w:val="22"/>
        </w:rPr>
      </w:pPr>
      <w:r w:rsidRPr="003C3B61">
        <w:rPr>
          <w:rFonts w:ascii="Century Gothic" w:hAnsi="Century Gothic"/>
          <w:sz w:val="22"/>
          <w:szCs w:val="22"/>
        </w:rPr>
        <w:t>Ability to deliver and carry out multi-year strategies, and manage strategy evolution over time based on ongoing learning and evolving contexts.</w:t>
      </w:r>
    </w:p>
    <w:p w:rsidR="003C3B61" w:rsidRPr="003C3B61" w:rsidRDefault="003C3B61" w:rsidP="003C3B61">
      <w:pPr>
        <w:pStyle w:val="ListParagraph"/>
        <w:widowControl w:val="0"/>
        <w:numPr>
          <w:ilvl w:val="0"/>
          <w:numId w:val="7"/>
        </w:numPr>
        <w:tabs>
          <w:tab w:val="left" w:pos="-1152"/>
          <w:tab w:val="left" w:pos="-720"/>
          <w:tab w:val="left" w:pos="0"/>
          <w:tab w:val="left" w:pos="360"/>
        </w:tabs>
        <w:spacing w:after="200"/>
        <w:rPr>
          <w:rFonts w:ascii="Century Gothic" w:hAnsi="Century Gothic"/>
          <w:sz w:val="22"/>
          <w:szCs w:val="22"/>
        </w:rPr>
      </w:pPr>
      <w:r w:rsidRPr="003C3B61">
        <w:rPr>
          <w:rFonts w:ascii="Century Gothic" w:hAnsi="Century Gothic"/>
          <w:sz w:val="22"/>
          <w:szCs w:val="22"/>
        </w:rPr>
        <w:t xml:space="preserve">Proficiency with Microsoft Office, meeting planning programs, Zoom and other visual meeting platforms. </w:t>
      </w:r>
    </w:p>
    <w:p w:rsidR="003C3B61" w:rsidRPr="003C3B61" w:rsidRDefault="003C3B61" w:rsidP="003C3B61">
      <w:pPr>
        <w:pStyle w:val="ListParagraph"/>
        <w:widowControl w:val="0"/>
        <w:numPr>
          <w:ilvl w:val="0"/>
          <w:numId w:val="7"/>
        </w:numPr>
        <w:tabs>
          <w:tab w:val="left" w:pos="-1152"/>
          <w:tab w:val="left" w:pos="-720"/>
          <w:tab w:val="left" w:pos="0"/>
          <w:tab w:val="left" w:pos="360"/>
        </w:tabs>
        <w:spacing w:after="200"/>
        <w:rPr>
          <w:rFonts w:ascii="Century Gothic" w:hAnsi="Century Gothic"/>
          <w:sz w:val="22"/>
          <w:szCs w:val="22"/>
        </w:rPr>
      </w:pPr>
      <w:r w:rsidRPr="003C3B61">
        <w:rPr>
          <w:rFonts w:ascii="Century Gothic" w:hAnsi="Century Gothic"/>
          <w:sz w:val="22"/>
          <w:szCs w:val="22"/>
        </w:rPr>
        <w:t>Ability to listen effectively and communicate, verbally and in writing</w:t>
      </w:r>
    </w:p>
    <w:p w:rsidR="003C3B61" w:rsidRPr="003C3B61" w:rsidRDefault="003C3B61" w:rsidP="003C3B61">
      <w:pPr>
        <w:pStyle w:val="ListParagraph"/>
        <w:widowControl w:val="0"/>
        <w:numPr>
          <w:ilvl w:val="0"/>
          <w:numId w:val="7"/>
        </w:numPr>
        <w:spacing w:after="200"/>
        <w:rPr>
          <w:rFonts w:ascii="Century Gothic" w:hAnsi="Century Gothic"/>
          <w:sz w:val="22"/>
          <w:szCs w:val="22"/>
        </w:rPr>
      </w:pPr>
      <w:r w:rsidRPr="003C3B61">
        <w:rPr>
          <w:rFonts w:ascii="Century Gothic" w:hAnsi="Century Gothic"/>
          <w:sz w:val="22"/>
          <w:szCs w:val="22"/>
        </w:rPr>
        <w:t>Ability to work independently and in teams, and to effectively prioritize multiple tasks.</w:t>
      </w:r>
    </w:p>
    <w:p w:rsidR="003C3B61" w:rsidRPr="003C3B61" w:rsidRDefault="003C3B61" w:rsidP="003C3B61">
      <w:pPr>
        <w:pStyle w:val="ListParagraph"/>
        <w:widowControl w:val="0"/>
        <w:numPr>
          <w:ilvl w:val="0"/>
          <w:numId w:val="7"/>
        </w:numPr>
        <w:spacing w:after="200"/>
        <w:rPr>
          <w:rFonts w:ascii="Century Gothic" w:hAnsi="Century Gothic"/>
          <w:sz w:val="22"/>
          <w:szCs w:val="22"/>
        </w:rPr>
      </w:pPr>
      <w:r w:rsidRPr="003C3B61">
        <w:rPr>
          <w:rFonts w:ascii="Century Gothic" w:hAnsi="Century Gothic"/>
          <w:sz w:val="22"/>
          <w:szCs w:val="22"/>
        </w:rPr>
        <w:t>Strong initiative and collaborative nature. Ability to lead from behind.</w:t>
      </w:r>
    </w:p>
    <w:p w:rsidR="003C3B61" w:rsidRPr="003C3B61" w:rsidRDefault="003C3B61" w:rsidP="003C3B61">
      <w:pPr>
        <w:tabs>
          <w:tab w:val="left" w:pos="-1152"/>
          <w:tab w:val="left" w:pos="-720"/>
          <w:tab w:val="left" w:pos="0"/>
          <w:tab w:val="left" w:pos="360"/>
        </w:tabs>
        <w:spacing w:after="0"/>
        <w:rPr>
          <w:rFonts w:ascii="Century Gothic" w:hAnsi="Century Gothic"/>
          <w:b/>
        </w:rPr>
      </w:pPr>
      <w:r w:rsidRPr="003C3B61">
        <w:rPr>
          <w:rFonts w:ascii="Century Gothic" w:hAnsi="Century Gothic"/>
          <w:b/>
        </w:rPr>
        <w:t>Physical Job Requirements</w:t>
      </w:r>
    </w:p>
    <w:p w:rsidR="003C3B61" w:rsidRPr="003C3B61" w:rsidRDefault="003C3B61" w:rsidP="003C3B61">
      <w:pPr>
        <w:pStyle w:val="ListParagraph"/>
        <w:numPr>
          <w:ilvl w:val="0"/>
          <w:numId w:val="8"/>
        </w:numPr>
        <w:tabs>
          <w:tab w:val="left" w:pos="-1152"/>
          <w:tab w:val="left" w:pos="-720"/>
          <w:tab w:val="left" w:pos="0"/>
          <w:tab w:val="left" w:pos="360"/>
        </w:tabs>
        <w:rPr>
          <w:rFonts w:ascii="Century Gothic" w:hAnsi="Century Gothic"/>
          <w:sz w:val="22"/>
          <w:szCs w:val="22"/>
        </w:rPr>
      </w:pPr>
      <w:r w:rsidRPr="003C3B61">
        <w:rPr>
          <w:rFonts w:ascii="Century Gothic" w:hAnsi="Century Gothic"/>
          <w:sz w:val="22"/>
          <w:szCs w:val="22"/>
        </w:rPr>
        <w:t xml:space="preserve">The physical demands described here are representative of those that must be met by an employee to successfully perform the essential functions of this position.  Reasonable accommodations may be made to enable persons with disabilities to perform the essential functions.   </w:t>
      </w:r>
    </w:p>
    <w:p w:rsidR="003C3B61" w:rsidRPr="003C3B61" w:rsidRDefault="003C3B61" w:rsidP="003C3B61">
      <w:pPr>
        <w:pStyle w:val="ListParagraph"/>
        <w:numPr>
          <w:ilvl w:val="0"/>
          <w:numId w:val="8"/>
        </w:numPr>
        <w:tabs>
          <w:tab w:val="left" w:pos="-1152"/>
          <w:tab w:val="left" w:pos="-720"/>
          <w:tab w:val="left" w:pos="0"/>
          <w:tab w:val="left" w:pos="360"/>
        </w:tabs>
        <w:rPr>
          <w:rFonts w:ascii="Century Gothic" w:hAnsi="Century Gothic"/>
          <w:sz w:val="22"/>
          <w:szCs w:val="22"/>
        </w:rPr>
      </w:pPr>
      <w:r w:rsidRPr="003C3B61">
        <w:rPr>
          <w:rFonts w:ascii="Century Gothic" w:hAnsi="Century Gothic"/>
          <w:sz w:val="22"/>
          <w:szCs w:val="22"/>
        </w:rPr>
        <w:t>Work performed in an office requires ability to operate computers and various pieces of office equipment, including telephone. Use may be heavy, 4 or more hours per day.</w:t>
      </w:r>
    </w:p>
    <w:p w:rsidR="003C3B61" w:rsidRPr="003C3B61" w:rsidRDefault="003C3B61" w:rsidP="003C3B61">
      <w:pPr>
        <w:pStyle w:val="ListParagraph"/>
        <w:numPr>
          <w:ilvl w:val="0"/>
          <w:numId w:val="8"/>
        </w:numPr>
        <w:tabs>
          <w:tab w:val="left" w:pos="-1152"/>
          <w:tab w:val="left" w:pos="-720"/>
          <w:tab w:val="left" w:pos="0"/>
          <w:tab w:val="left" w:pos="360"/>
        </w:tabs>
        <w:rPr>
          <w:rFonts w:ascii="Century Gothic" w:hAnsi="Century Gothic"/>
          <w:sz w:val="22"/>
          <w:szCs w:val="22"/>
        </w:rPr>
      </w:pPr>
      <w:r w:rsidRPr="003C3B61">
        <w:rPr>
          <w:rFonts w:ascii="Century Gothic" w:hAnsi="Century Gothic"/>
          <w:sz w:val="22"/>
          <w:szCs w:val="22"/>
        </w:rPr>
        <w:t xml:space="preserve">This position also requires moderate (up to 2 days per month) to heavy (up to 10 days per month) automobile and airline travel, including overnight travel. </w:t>
      </w:r>
    </w:p>
    <w:p w:rsidR="00BC6809" w:rsidRPr="003C3B61" w:rsidRDefault="00BC6809" w:rsidP="003C3B61">
      <w:pPr>
        <w:rPr>
          <w:rFonts w:ascii="Century Gothic" w:hAnsi="Century Gothic"/>
        </w:rPr>
      </w:pPr>
      <w:r w:rsidRPr="003C3B61">
        <w:rPr>
          <w:rFonts w:ascii="Century Gothic" w:hAnsi="Century Gothic"/>
          <w:b/>
          <w:u w:val="single"/>
        </w:rPr>
        <w:t>Preferred Education and Experience</w:t>
      </w:r>
      <w:r w:rsidRPr="003C3B61">
        <w:rPr>
          <w:rFonts w:ascii="Century Gothic" w:hAnsi="Century Gothic"/>
          <w:b/>
        </w:rPr>
        <w:t xml:space="preserve">: </w:t>
      </w:r>
    </w:p>
    <w:p w:rsidR="003C3B61" w:rsidRPr="003C3B61" w:rsidRDefault="003C3B61" w:rsidP="003C3B61">
      <w:pPr>
        <w:tabs>
          <w:tab w:val="left" w:pos="-1152"/>
          <w:tab w:val="left" w:pos="-720"/>
          <w:tab w:val="left" w:pos="0"/>
          <w:tab w:val="left" w:pos="360"/>
        </w:tabs>
        <w:rPr>
          <w:rFonts w:ascii="Century Gothic" w:hAnsi="Century Gothic"/>
        </w:rPr>
      </w:pPr>
      <w:r w:rsidRPr="003C3B61">
        <w:rPr>
          <w:rFonts w:ascii="Century Gothic" w:hAnsi="Century Gothic"/>
        </w:rPr>
        <w:t>A combination of experience and education is necessary to qualify for the position. A typical qualifying combination may include:</w:t>
      </w:r>
    </w:p>
    <w:p w:rsidR="003C3B61" w:rsidRPr="003C3B61" w:rsidRDefault="003C3B61" w:rsidP="003C3B61">
      <w:pPr>
        <w:tabs>
          <w:tab w:val="left" w:pos="-1152"/>
          <w:tab w:val="left" w:pos="-720"/>
          <w:tab w:val="left" w:pos="0"/>
          <w:tab w:val="left" w:pos="360"/>
        </w:tabs>
        <w:spacing w:after="0"/>
        <w:rPr>
          <w:rFonts w:ascii="Century Gothic" w:hAnsi="Century Gothic"/>
        </w:rPr>
      </w:pPr>
      <w:r w:rsidRPr="003C3B61">
        <w:rPr>
          <w:rFonts w:ascii="Century Gothic" w:hAnsi="Century Gothic"/>
        </w:rPr>
        <w:t xml:space="preserve">Experience: </w:t>
      </w:r>
    </w:p>
    <w:p w:rsidR="003C3B61" w:rsidRPr="003C3B61" w:rsidRDefault="003C3B61" w:rsidP="003C3B61">
      <w:pPr>
        <w:tabs>
          <w:tab w:val="left" w:pos="-1152"/>
          <w:tab w:val="left" w:pos="-720"/>
          <w:tab w:val="left" w:pos="0"/>
          <w:tab w:val="left" w:pos="360"/>
        </w:tabs>
        <w:ind w:left="360"/>
        <w:rPr>
          <w:rFonts w:ascii="Century Gothic" w:hAnsi="Century Gothic"/>
        </w:rPr>
      </w:pPr>
      <w:r w:rsidRPr="003C3B61">
        <w:rPr>
          <w:rFonts w:ascii="Century Gothic" w:hAnsi="Century Gothic"/>
        </w:rPr>
        <w:t xml:space="preserve">Seven (7) years of any combination of applicable experience in community development finance or planning (education may be substituted for experience). Including at least three (3) years of leadership and project management experience.  </w:t>
      </w:r>
    </w:p>
    <w:p w:rsidR="003C3B61" w:rsidRPr="003C3B61" w:rsidRDefault="003C3B61" w:rsidP="003C3B61">
      <w:pPr>
        <w:tabs>
          <w:tab w:val="left" w:pos="-1152"/>
          <w:tab w:val="left" w:pos="-720"/>
          <w:tab w:val="left" w:pos="0"/>
          <w:tab w:val="left" w:pos="360"/>
        </w:tabs>
        <w:spacing w:after="0"/>
        <w:rPr>
          <w:rFonts w:ascii="Century Gothic" w:hAnsi="Century Gothic"/>
        </w:rPr>
      </w:pPr>
      <w:r w:rsidRPr="003C3B61">
        <w:rPr>
          <w:rFonts w:ascii="Century Gothic" w:hAnsi="Century Gothic"/>
        </w:rPr>
        <w:t>Preferred Education:</w:t>
      </w:r>
    </w:p>
    <w:p w:rsidR="003C3B61" w:rsidRPr="003C3B61" w:rsidRDefault="003C3B61" w:rsidP="003C3B61">
      <w:pPr>
        <w:tabs>
          <w:tab w:val="left" w:pos="-1152"/>
          <w:tab w:val="left" w:pos="-720"/>
          <w:tab w:val="left" w:pos="0"/>
          <w:tab w:val="left" w:pos="360"/>
        </w:tabs>
        <w:ind w:left="360"/>
        <w:rPr>
          <w:rFonts w:ascii="Century Gothic" w:hAnsi="Century Gothic"/>
        </w:rPr>
      </w:pPr>
      <w:r w:rsidRPr="003C3B61">
        <w:rPr>
          <w:rFonts w:ascii="Century Gothic" w:hAnsi="Century Gothic"/>
        </w:rPr>
        <w:t>Master’s degree (additional qualifying experience may be substituted).</w:t>
      </w:r>
    </w:p>
    <w:p w:rsidR="00BC6809" w:rsidRPr="003C3B61" w:rsidRDefault="00394AFD" w:rsidP="003C3B61">
      <w:pPr>
        <w:spacing w:line="240" w:lineRule="auto"/>
        <w:rPr>
          <w:rFonts w:ascii="Century Gothic" w:eastAsiaTheme="minorEastAsia" w:hAnsi="Century Gothic" w:cs="Arial"/>
        </w:rPr>
      </w:pPr>
      <w:r w:rsidRPr="003C3B61">
        <w:rPr>
          <w:rFonts w:ascii="Century Gothic" w:eastAsiaTheme="minorEastAsia" w:hAnsi="Century Gothic" w:cs="Arial"/>
        </w:rPr>
        <w:t xml:space="preserve">For the past </w:t>
      </w:r>
      <w:r w:rsidR="00F86790" w:rsidRPr="003C3B61">
        <w:rPr>
          <w:rFonts w:ascii="Century Gothic" w:eastAsiaTheme="minorEastAsia" w:hAnsi="Century Gothic" w:cs="Arial"/>
        </w:rPr>
        <w:t>three</w:t>
      </w:r>
      <w:r w:rsidRPr="003C3B61">
        <w:rPr>
          <w:rFonts w:ascii="Century Gothic" w:eastAsiaTheme="minorEastAsia" w:hAnsi="Century Gothic" w:cs="Arial"/>
        </w:rPr>
        <w:t xml:space="preserve"> years, our staff nominated Fahe has one of the top 100 Best Places to Work in Kentucky. Fahe is an Equal Opportunity Employer seeking applicants who can bring diverse viewpoints, experience, talents, and culture to promote our organization’s mission of eliminating persistent poverty in Appalachia. </w:t>
      </w:r>
      <w:r w:rsidR="00BC6809" w:rsidRPr="003C3B61">
        <w:rPr>
          <w:rFonts w:ascii="Century Gothic" w:eastAsiaTheme="minorEastAsia" w:hAnsi="Century Gothic" w:cs="Arial"/>
        </w:rPr>
        <w:t xml:space="preserve">We offer a diverse work environment with competitive salaries and excellent benefits. Visit </w:t>
      </w:r>
      <w:hyperlink r:id="rId7" w:history="1">
        <w:r w:rsidR="00BC6809" w:rsidRPr="003C3B61">
          <w:rPr>
            <w:rStyle w:val="Hyperlink"/>
            <w:rFonts w:ascii="Century Gothic" w:eastAsiaTheme="minorEastAsia" w:hAnsi="Century Gothic" w:cs="Arial"/>
          </w:rPr>
          <w:t>www.fahe.org</w:t>
        </w:r>
      </w:hyperlink>
      <w:r w:rsidR="00BC6809" w:rsidRPr="003C3B61">
        <w:rPr>
          <w:rFonts w:ascii="Century Gothic" w:eastAsiaTheme="minorEastAsia" w:hAnsi="Century Gothic" w:cs="Arial"/>
        </w:rPr>
        <w:t xml:space="preserve"> to learn more about Fahe.  </w:t>
      </w:r>
    </w:p>
    <w:p w:rsidR="007F33C2" w:rsidRPr="003C3B61" w:rsidRDefault="00BC6809" w:rsidP="00DA2B7F">
      <w:pPr>
        <w:spacing w:line="240" w:lineRule="auto"/>
        <w:rPr>
          <w:rFonts w:ascii="Century Gothic" w:hAnsi="Century Gothic" w:cs="Arial"/>
        </w:rPr>
      </w:pPr>
      <w:r w:rsidRPr="003C3B61">
        <w:rPr>
          <w:rFonts w:ascii="Century Gothic" w:eastAsiaTheme="minorEastAsia" w:hAnsi="Century Gothic" w:cs="Arial"/>
        </w:rPr>
        <w:lastRenderedPageBreak/>
        <w:t>Qualified candidates may submit a resume and cover letter</w:t>
      </w:r>
      <w:r w:rsidR="00785F94">
        <w:rPr>
          <w:rFonts w:ascii="Century Gothic" w:eastAsiaTheme="minorEastAsia" w:hAnsi="Century Gothic" w:cs="Arial"/>
        </w:rPr>
        <w:t xml:space="preserve"> with salary expectations</w:t>
      </w:r>
      <w:r w:rsidRPr="003C3B61">
        <w:rPr>
          <w:rFonts w:ascii="Century Gothic" w:eastAsiaTheme="minorEastAsia" w:hAnsi="Century Gothic" w:cs="Arial"/>
        </w:rPr>
        <w:t xml:space="preserve"> to </w:t>
      </w:r>
      <w:hyperlink r:id="rId8" w:history="1">
        <w:r w:rsidRPr="003C3B61">
          <w:rPr>
            <w:rStyle w:val="Hyperlink"/>
            <w:rFonts w:ascii="Century Gothic" w:eastAsiaTheme="minorEastAsia" w:hAnsi="Century Gothic" w:cs="Arial"/>
          </w:rPr>
          <w:t>hr@fahe.org</w:t>
        </w:r>
      </w:hyperlink>
      <w:r w:rsidRPr="003C3B61">
        <w:rPr>
          <w:rFonts w:ascii="Century Gothic" w:eastAsiaTheme="minorEastAsia" w:hAnsi="Century Gothic" w:cs="Arial"/>
        </w:rPr>
        <w:t xml:space="preserve"> or mail to Fahe/ATTN: Human Resources; 319 Oak Street; Berea, KY  40403.</w:t>
      </w:r>
    </w:p>
    <w:sectPr w:rsidR="007F33C2" w:rsidRPr="003C3B61" w:rsidSect="003C3B61">
      <w:headerReference w:type="first" r:id="rId9"/>
      <w:footerReference w:type="first" r:id="rId10"/>
      <w:type w:val="continuous"/>
      <w:pgSz w:w="12240" w:h="15840"/>
      <w:pgMar w:top="720" w:right="720" w:bottom="720" w:left="720"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F61" w:rsidRDefault="00FF1F61" w:rsidP="00347741">
      <w:r>
        <w:separator/>
      </w:r>
    </w:p>
  </w:endnote>
  <w:endnote w:type="continuationSeparator" w:id="0">
    <w:p w:rsidR="00FF1F61" w:rsidRDefault="00FF1F61" w:rsidP="0034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741" w:rsidRDefault="00A13458" w:rsidP="00A13458">
    <w:pPr>
      <w:pStyle w:val="Footer"/>
      <w:jc w:val="center"/>
    </w:pPr>
    <w:r>
      <w:rPr>
        <w:noProof/>
      </w:rPr>
      <w:drawing>
        <wp:inline distT="0" distB="0" distL="0" distR="0" wp14:anchorId="5DC3985A" wp14:editId="33B8ABE8">
          <wp:extent cx="4175768" cy="9570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he footer.png"/>
                  <pic:cNvPicPr/>
                </pic:nvPicPr>
                <pic:blipFill>
                  <a:blip r:embed="rId1">
                    <a:extLst>
                      <a:ext uri="{28A0092B-C50C-407E-A947-70E740481C1C}">
                        <a14:useLocalDpi xmlns:a14="http://schemas.microsoft.com/office/drawing/2010/main" val="0"/>
                      </a:ext>
                    </a:extLst>
                  </a:blip>
                  <a:stretch>
                    <a:fillRect/>
                  </a:stretch>
                </pic:blipFill>
                <pic:spPr>
                  <a:xfrm>
                    <a:off x="0" y="0"/>
                    <a:ext cx="4175768" cy="9570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F61" w:rsidRDefault="00FF1F61" w:rsidP="00347741">
      <w:r>
        <w:separator/>
      </w:r>
    </w:p>
  </w:footnote>
  <w:footnote w:type="continuationSeparator" w:id="0">
    <w:p w:rsidR="00FF1F61" w:rsidRDefault="00FF1F61" w:rsidP="00347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741" w:rsidRDefault="00347741">
    <w:pPr>
      <w:pStyle w:val="Header"/>
    </w:pPr>
    <w:r>
      <w:rPr>
        <w:noProof/>
      </w:rPr>
      <w:drawing>
        <wp:anchor distT="0" distB="0" distL="114300" distR="114300" simplePos="0" relativeHeight="251658240" behindDoc="0" locked="1" layoutInCell="1" allowOverlap="1" wp14:anchorId="55A15722" wp14:editId="29989489">
          <wp:simplePos x="0" y="0"/>
          <wp:positionH relativeFrom="page">
            <wp:posOffset>7620</wp:posOffset>
          </wp:positionH>
          <wp:positionV relativeFrom="page">
            <wp:align>top</wp:align>
          </wp:positionV>
          <wp:extent cx="7772400" cy="1011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png"/>
                  <pic:cNvPicPr/>
                </pic:nvPicPr>
                <pic:blipFill>
                  <a:blip r:embed="rId1">
                    <a:extLst>
                      <a:ext uri="{28A0092B-C50C-407E-A947-70E740481C1C}">
                        <a14:useLocalDpi xmlns:a14="http://schemas.microsoft.com/office/drawing/2010/main" val="0"/>
                      </a:ext>
                    </a:extLst>
                  </a:blip>
                  <a:stretch>
                    <a:fillRect/>
                  </a:stretch>
                </pic:blipFill>
                <pic:spPr>
                  <a:xfrm>
                    <a:off x="0" y="0"/>
                    <a:ext cx="7772659" cy="10119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0278"/>
    <w:multiLevelType w:val="hybridMultilevel"/>
    <w:tmpl w:val="A9F8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23B3"/>
    <w:multiLevelType w:val="multilevel"/>
    <w:tmpl w:val="777A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27C91"/>
    <w:multiLevelType w:val="multilevel"/>
    <w:tmpl w:val="0F70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B6344"/>
    <w:multiLevelType w:val="hybridMultilevel"/>
    <w:tmpl w:val="C1EE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D7537"/>
    <w:multiLevelType w:val="hybridMultilevel"/>
    <w:tmpl w:val="713E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92B54"/>
    <w:multiLevelType w:val="multilevel"/>
    <w:tmpl w:val="E25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C047DA"/>
    <w:multiLevelType w:val="hybridMultilevel"/>
    <w:tmpl w:val="0602E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B0A98"/>
    <w:multiLevelType w:val="multilevel"/>
    <w:tmpl w:val="3F02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31D"/>
    <w:rsid w:val="0001072A"/>
    <w:rsid w:val="00020A11"/>
    <w:rsid w:val="00035922"/>
    <w:rsid w:val="00046D84"/>
    <w:rsid w:val="0006253D"/>
    <w:rsid w:val="00072588"/>
    <w:rsid w:val="000808DD"/>
    <w:rsid w:val="00096DB6"/>
    <w:rsid w:val="000E7858"/>
    <w:rsid w:val="000F5151"/>
    <w:rsid w:val="001143DD"/>
    <w:rsid w:val="00127C67"/>
    <w:rsid w:val="00143C03"/>
    <w:rsid w:val="00186EAA"/>
    <w:rsid w:val="00192A5A"/>
    <w:rsid w:val="001E09DE"/>
    <w:rsid w:val="001E17BA"/>
    <w:rsid w:val="0022199C"/>
    <w:rsid w:val="00236FE4"/>
    <w:rsid w:val="002B740B"/>
    <w:rsid w:val="002C0817"/>
    <w:rsid w:val="002D4997"/>
    <w:rsid w:val="003074D1"/>
    <w:rsid w:val="00334414"/>
    <w:rsid w:val="00347741"/>
    <w:rsid w:val="00365DC7"/>
    <w:rsid w:val="00394AFD"/>
    <w:rsid w:val="003C3B61"/>
    <w:rsid w:val="003F6A43"/>
    <w:rsid w:val="00453B3C"/>
    <w:rsid w:val="00453BB7"/>
    <w:rsid w:val="00463E94"/>
    <w:rsid w:val="00483970"/>
    <w:rsid w:val="004A6068"/>
    <w:rsid w:val="004F1FC4"/>
    <w:rsid w:val="005038BF"/>
    <w:rsid w:val="005420BE"/>
    <w:rsid w:val="005A2F4B"/>
    <w:rsid w:val="005B400D"/>
    <w:rsid w:val="005C4AE0"/>
    <w:rsid w:val="005E01B9"/>
    <w:rsid w:val="005F3455"/>
    <w:rsid w:val="0061548D"/>
    <w:rsid w:val="006246EF"/>
    <w:rsid w:val="0062640F"/>
    <w:rsid w:val="00635F0D"/>
    <w:rsid w:val="00691709"/>
    <w:rsid w:val="00696296"/>
    <w:rsid w:val="006A7206"/>
    <w:rsid w:val="006E3DE6"/>
    <w:rsid w:val="007500FC"/>
    <w:rsid w:val="00755418"/>
    <w:rsid w:val="00782455"/>
    <w:rsid w:val="00782BA3"/>
    <w:rsid w:val="00785F94"/>
    <w:rsid w:val="00786C27"/>
    <w:rsid w:val="00794C56"/>
    <w:rsid w:val="007A7A12"/>
    <w:rsid w:val="007C288B"/>
    <w:rsid w:val="007C781E"/>
    <w:rsid w:val="007F33C2"/>
    <w:rsid w:val="0098666F"/>
    <w:rsid w:val="009E4049"/>
    <w:rsid w:val="00A13458"/>
    <w:rsid w:val="00A24616"/>
    <w:rsid w:val="00A24B4C"/>
    <w:rsid w:val="00A50D79"/>
    <w:rsid w:val="00A642F3"/>
    <w:rsid w:val="00A9007C"/>
    <w:rsid w:val="00AA5A05"/>
    <w:rsid w:val="00AB2EC8"/>
    <w:rsid w:val="00AB79A4"/>
    <w:rsid w:val="00AF21FA"/>
    <w:rsid w:val="00B31622"/>
    <w:rsid w:val="00B6188D"/>
    <w:rsid w:val="00B74F34"/>
    <w:rsid w:val="00B77BC3"/>
    <w:rsid w:val="00B900BA"/>
    <w:rsid w:val="00BA4B85"/>
    <w:rsid w:val="00BB4D1F"/>
    <w:rsid w:val="00BC6809"/>
    <w:rsid w:val="00BD67EB"/>
    <w:rsid w:val="00BF4042"/>
    <w:rsid w:val="00C14BBB"/>
    <w:rsid w:val="00C54A57"/>
    <w:rsid w:val="00C60C27"/>
    <w:rsid w:val="00C62847"/>
    <w:rsid w:val="00C756B8"/>
    <w:rsid w:val="00C8431F"/>
    <w:rsid w:val="00C95B1E"/>
    <w:rsid w:val="00CA72D1"/>
    <w:rsid w:val="00CC525E"/>
    <w:rsid w:val="00D00548"/>
    <w:rsid w:val="00D0641F"/>
    <w:rsid w:val="00D12496"/>
    <w:rsid w:val="00D20F87"/>
    <w:rsid w:val="00D23291"/>
    <w:rsid w:val="00D61CED"/>
    <w:rsid w:val="00D67822"/>
    <w:rsid w:val="00DA2B7F"/>
    <w:rsid w:val="00DB2987"/>
    <w:rsid w:val="00E05F0E"/>
    <w:rsid w:val="00E3703D"/>
    <w:rsid w:val="00E40C58"/>
    <w:rsid w:val="00E56DFC"/>
    <w:rsid w:val="00E80B7C"/>
    <w:rsid w:val="00E86C25"/>
    <w:rsid w:val="00E9731D"/>
    <w:rsid w:val="00EA16A6"/>
    <w:rsid w:val="00EE4A3E"/>
    <w:rsid w:val="00EF1C28"/>
    <w:rsid w:val="00F27A4F"/>
    <w:rsid w:val="00F33F61"/>
    <w:rsid w:val="00F86790"/>
    <w:rsid w:val="00F91DFE"/>
    <w:rsid w:val="00F940F2"/>
    <w:rsid w:val="00FE4E00"/>
    <w:rsid w:val="00FF1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C2F2C77E-AE34-4143-A76A-F1714A06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0C2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741"/>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347741"/>
  </w:style>
  <w:style w:type="paragraph" w:styleId="Footer">
    <w:name w:val="footer"/>
    <w:basedOn w:val="Normal"/>
    <w:link w:val="FooterChar"/>
    <w:uiPriority w:val="99"/>
    <w:unhideWhenUsed/>
    <w:rsid w:val="00347741"/>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347741"/>
  </w:style>
  <w:style w:type="paragraph" w:styleId="BalloonText">
    <w:name w:val="Balloon Text"/>
    <w:basedOn w:val="Normal"/>
    <w:link w:val="BalloonTextChar"/>
    <w:uiPriority w:val="99"/>
    <w:semiHidden/>
    <w:unhideWhenUsed/>
    <w:rsid w:val="003477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741"/>
    <w:rPr>
      <w:rFonts w:ascii="Lucida Grande" w:hAnsi="Lucida Grande" w:cs="Lucida Grande"/>
      <w:sz w:val="18"/>
      <w:szCs w:val="18"/>
    </w:rPr>
  </w:style>
  <w:style w:type="character" w:styleId="Hyperlink">
    <w:name w:val="Hyperlink"/>
    <w:basedOn w:val="DefaultParagraphFont"/>
    <w:uiPriority w:val="99"/>
    <w:unhideWhenUsed/>
    <w:rsid w:val="00236FE4"/>
    <w:rPr>
      <w:color w:val="0000FF" w:themeColor="hyperlink"/>
      <w:u w:val="single"/>
    </w:rPr>
  </w:style>
  <w:style w:type="paragraph" w:styleId="ListParagraph">
    <w:name w:val="List Paragraph"/>
    <w:basedOn w:val="Normal"/>
    <w:uiPriority w:val="34"/>
    <w:qFormat/>
    <w:rsid w:val="002C0817"/>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61548D"/>
    <w:rPr>
      <w:sz w:val="16"/>
      <w:szCs w:val="16"/>
    </w:rPr>
  </w:style>
  <w:style w:type="paragraph" w:styleId="CommentText">
    <w:name w:val="annotation text"/>
    <w:basedOn w:val="Normal"/>
    <w:link w:val="CommentTextChar"/>
    <w:uiPriority w:val="99"/>
    <w:semiHidden/>
    <w:unhideWhenUsed/>
    <w:rsid w:val="0061548D"/>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61548D"/>
    <w:rPr>
      <w:sz w:val="20"/>
      <w:szCs w:val="20"/>
    </w:rPr>
  </w:style>
  <w:style w:type="paragraph" w:styleId="CommentSubject">
    <w:name w:val="annotation subject"/>
    <w:basedOn w:val="CommentText"/>
    <w:next w:val="CommentText"/>
    <w:link w:val="CommentSubjectChar"/>
    <w:uiPriority w:val="99"/>
    <w:semiHidden/>
    <w:unhideWhenUsed/>
    <w:rsid w:val="0061548D"/>
    <w:rPr>
      <w:b/>
      <w:bCs/>
    </w:rPr>
  </w:style>
  <w:style w:type="character" w:customStyle="1" w:styleId="CommentSubjectChar">
    <w:name w:val="Comment Subject Char"/>
    <w:basedOn w:val="CommentTextChar"/>
    <w:link w:val="CommentSubject"/>
    <w:uiPriority w:val="99"/>
    <w:semiHidden/>
    <w:rsid w:val="0061548D"/>
    <w:rPr>
      <w:b/>
      <w:bCs/>
      <w:sz w:val="20"/>
      <w:szCs w:val="20"/>
    </w:rPr>
  </w:style>
  <w:style w:type="paragraph" w:styleId="NormalWeb">
    <w:name w:val="Normal (Web)"/>
    <w:basedOn w:val="Normal"/>
    <w:uiPriority w:val="99"/>
    <w:semiHidden/>
    <w:unhideWhenUsed/>
    <w:rsid w:val="007F33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89016">
      <w:bodyDiv w:val="1"/>
      <w:marLeft w:val="0"/>
      <w:marRight w:val="0"/>
      <w:marTop w:val="0"/>
      <w:marBottom w:val="0"/>
      <w:divBdr>
        <w:top w:val="none" w:sz="0" w:space="0" w:color="auto"/>
        <w:left w:val="none" w:sz="0" w:space="0" w:color="auto"/>
        <w:bottom w:val="none" w:sz="0" w:space="0" w:color="auto"/>
        <w:right w:val="none" w:sz="0" w:space="0" w:color="auto"/>
      </w:divBdr>
    </w:div>
    <w:div w:id="1646663283">
      <w:bodyDiv w:val="1"/>
      <w:marLeft w:val="0"/>
      <w:marRight w:val="0"/>
      <w:marTop w:val="0"/>
      <w:marBottom w:val="0"/>
      <w:divBdr>
        <w:top w:val="none" w:sz="0" w:space="0" w:color="auto"/>
        <w:left w:val="none" w:sz="0" w:space="0" w:color="auto"/>
        <w:bottom w:val="none" w:sz="0" w:space="0" w:color="auto"/>
        <w:right w:val="none" w:sz="0" w:space="0" w:color="auto"/>
      </w:divBdr>
    </w:div>
    <w:div w:id="1720207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fahe.org" TargetMode="External"/><Relationship Id="rId3" Type="http://schemas.openxmlformats.org/officeDocument/2006/relationships/settings" Target="settings.xml"/><Relationship Id="rId7" Type="http://schemas.openxmlformats.org/officeDocument/2006/relationships/hyperlink" Target="http://www.fah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FAHE, Inc.</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Edwards</dc:creator>
  <cp:lastModifiedBy>Rachel Mulligan</cp:lastModifiedBy>
  <cp:revision>2</cp:revision>
  <cp:lastPrinted>2020-01-28T16:39:00Z</cp:lastPrinted>
  <dcterms:created xsi:type="dcterms:W3CDTF">2020-02-03T22:40:00Z</dcterms:created>
  <dcterms:modified xsi:type="dcterms:W3CDTF">2020-02-03T22:40:00Z</dcterms:modified>
</cp:coreProperties>
</file>